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4061" w:rsidRDefault="009C3EA8" w:rsidP="009C3EA8">
      <w:pPr>
        <w:jc w:val="center"/>
      </w:pPr>
      <w:r>
        <w:rPr>
          <w:noProof/>
          <w:lang w:eastAsia="en-GB"/>
        </w:rPr>
        <w:drawing>
          <wp:anchor distT="0" distB="0" distL="114300" distR="114300" simplePos="0" relativeHeight="251658240" behindDoc="0" locked="0" layoutInCell="1" allowOverlap="1">
            <wp:simplePos x="0" y="0"/>
            <wp:positionH relativeFrom="column">
              <wp:posOffset>8428990</wp:posOffset>
            </wp:positionH>
            <wp:positionV relativeFrom="paragraph">
              <wp:posOffset>-744855</wp:posOffset>
            </wp:positionV>
            <wp:extent cx="1107440" cy="914400"/>
            <wp:effectExtent l="1905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107440" cy="914400"/>
                    </a:xfrm>
                    <a:prstGeom prst="rect">
                      <a:avLst/>
                    </a:prstGeom>
                    <a:noFill/>
                    <a:ln w="9525">
                      <a:noFill/>
                      <a:miter lim="800000"/>
                      <a:headEnd/>
                      <a:tailEnd/>
                    </a:ln>
                  </pic:spPr>
                </pic:pic>
              </a:graphicData>
            </a:graphic>
          </wp:anchor>
        </w:drawing>
      </w:r>
    </w:p>
    <w:p w:rsidR="009C3EA8" w:rsidRPr="00713AF3" w:rsidRDefault="009C3EA8" w:rsidP="009C3EA8">
      <w:pPr>
        <w:jc w:val="center"/>
        <w:rPr>
          <w:rFonts w:ascii="Arial" w:hAnsi="Arial" w:cs="Arial"/>
          <w:b/>
          <w:u w:val="single"/>
        </w:rPr>
      </w:pPr>
      <w:r w:rsidRPr="00713AF3">
        <w:rPr>
          <w:rFonts w:ascii="Arial" w:hAnsi="Arial" w:cs="Arial"/>
          <w:b/>
          <w:u w:val="single"/>
        </w:rPr>
        <w:t>Lesson Plan</w:t>
      </w:r>
    </w:p>
    <w:tbl>
      <w:tblPr>
        <w:tblStyle w:val="TableGrid"/>
        <w:tblW w:w="0" w:type="auto"/>
        <w:tblLook w:val="04A0" w:firstRow="1" w:lastRow="0" w:firstColumn="1" w:lastColumn="0" w:noHBand="0" w:noVBand="1"/>
      </w:tblPr>
      <w:tblGrid>
        <w:gridCol w:w="13948"/>
      </w:tblGrid>
      <w:tr w:rsidR="002819A6" w:rsidTr="002819A6">
        <w:tc>
          <w:tcPr>
            <w:tcW w:w="14174" w:type="dxa"/>
          </w:tcPr>
          <w:p w:rsidR="002819A6" w:rsidRDefault="002819A6" w:rsidP="002819A6">
            <w:pPr>
              <w:rPr>
                <w:rFonts w:ascii="Arial" w:hAnsi="Arial" w:cs="Arial"/>
              </w:rPr>
            </w:pPr>
            <w:r>
              <w:rPr>
                <w:rFonts w:ascii="Arial" w:hAnsi="Arial" w:cs="Arial"/>
              </w:rPr>
              <w:t xml:space="preserve">Subject and unit:     L3 – Certificate and Diploma in Health/Social Care: Principles and Contexts </w:t>
            </w:r>
            <w:proofErr w:type="gramStart"/>
            <w:r>
              <w:rPr>
                <w:rFonts w:ascii="Arial" w:hAnsi="Arial" w:cs="Arial"/>
              </w:rPr>
              <w:t>-  Unit</w:t>
            </w:r>
            <w:proofErr w:type="gramEnd"/>
            <w:r>
              <w:rPr>
                <w:rFonts w:ascii="Arial" w:hAnsi="Arial" w:cs="Arial"/>
              </w:rPr>
              <w:t xml:space="preserve"> 2 – Factors affecting individuals’ growth and development across the lifespan and how this impacts on outcomes, care and support needs.  </w:t>
            </w:r>
          </w:p>
        </w:tc>
      </w:tr>
    </w:tbl>
    <w:p w:rsidR="009C3EA8" w:rsidRPr="00713AF3" w:rsidRDefault="009C3EA8" w:rsidP="009C3EA8">
      <w:pPr>
        <w:jc w:val="center"/>
        <w:rPr>
          <w:rFonts w:ascii="Arial" w:hAnsi="Arial" w:cs="Arial"/>
        </w:rPr>
      </w:pPr>
    </w:p>
    <w:tbl>
      <w:tblPr>
        <w:tblStyle w:val="TableGrid"/>
        <w:tblW w:w="0" w:type="auto"/>
        <w:tblLook w:val="04A0" w:firstRow="1" w:lastRow="0" w:firstColumn="1" w:lastColumn="0" w:noHBand="0" w:noVBand="1"/>
      </w:tblPr>
      <w:tblGrid>
        <w:gridCol w:w="9242"/>
      </w:tblGrid>
      <w:tr w:rsidR="009C3EA8" w:rsidRPr="00713AF3" w:rsidTr="009C3EA8">
        <w:tc>
          <w:tcPr>
            <w:tcW w:w="9242" w:type="dxa"/>
          </w:tcPr>
          <w:p w:rsidR="009C3EA8" w:rsidRPr="00713AF3" w:rsidRDefault="009C3EA8" w:rsidP="009C3EA8">
            <w:pPr>
              <w:rPr>
                <w:rFonts w:ascii="Arial" w:hAnsi="Arial" w:cs="Arial"/>
              </w:rPr>
            </w:pPr>
            <w:r w:rsidRPr="00713AF3">
              <w:rPr>
                <w:rFonts w:ascii="Arial" w:hAnsi="Arial" w:cs="Arial"/>
              </w:rPr>
              <w:t>Lesson title:</w:t>
            </w:r>
            <w:r w:rsidR="00632A2C">
              <w:rPr>
                <w:rFonts w:ascii="Arial" w:hAnsi="Arial" w:cs="Arial"/>
              </w:rPr>
              <w:t xml:space="preserve">  1 – Introduction to unit content and assessment methods.  </w:t>
            </w:r>
          </w:p>
        </w:tc>
      </w:tr>
    </w:tbl>
    <w:p w:rsidR="009C3EA8" w:rsidRDefault="009C3EA8" w:rsidP="009C3EA8">
      <w:pPr>
        <w:rPr>
          <w:rFonts w:ascii="Arial" w:hAnsi="Arial" w:cs="Arial"/>
        </w:rPr>
      </w:pPr>
    </w:p>
    <w:tbl>
      <w:tblPr>
        <w:tblStyle w:val="TableGrid"/>
        <w:tblW w:w="0" w:type="auto"/>
        <w:tblLook w:val="04A0" w:firstRow="1" w:lastRow="0" w:firstColumn="1" w:lastColumn="0" w:noHBand="0" w:noVBand="1"/>
      </w:tblPr>
      <w:tblGrid>
        <w:gridCol w:w="9322"/>
      </w:tblGrid>
      <w:tr w:rsidR="00713AF3" w:rsidTr="00713AF3">
        <w:tc>
          <w:tcPr>
            <w:tcW w:w="9322" w:type="dxa"/>
          </w:tcPr>
          <w:p w:rsidR="00713AF3" w:rsidRDefault="00713AF3" w:rsidP="00632A2C">
            <w:pPr>
              <w:rPr>
                <w:rFonts w:ascii="Arial" w:hAnsi="Arial" w:cs="Arial"/>
              </w:rPr>
            </w:pPr>
            <w:r>
              <w:rPr>
                <w:rFonts w:ascii="Arial" w:hAnsi="Arial" w:cs="Arial"/>
              </w:rPr>
              <w:t>Curriculum reference:</w:t>
            </w:r>
            <w:r w:rsidR="00632A2C">
              <w:rPr>
                <w:rFonts w:ascii="Arial" w:hAnsi="Arial" w:cs="Arial"/>
              </w:rPr>
              <w:t xml:space="preserve">   All aspects of content will be briefly discussed.     </w:t>
            </w:r>
          </w:p>
          <w:p w:rsidR="00632A2C" w:rsidRDefault="00632A2C" w:rsidP="00632A2C">
            <w:pPr>
              <w:rPr>
                <w:rFonts w:ascii="Arial" w:hAnsi="Arial" w:cs="Arial"/>
              </w:rPr>
            </w:pPr>
          </w:p>
          <w:p w:rsidR="00632A2C" w:rsidRDefault="00632A2C" w:rsidP="00632A2C">
            <w:pPr>
              <w:rPr>
                <w:rFonts w:ascii="Arial" w:hAnsi="Arial" w:cs="Arial"/>
              </w:rPr>
            </w:pPr>
            <w:r>
              <w:rPr>
                <w:rFonts w:ascii="Arial" w:hAnsi="Arial" w:cs="Arial"/>
                <w:noProof/>
                <w:lang w:eastAsia="en-GB"/>
              </w:rPr>
              <w:drawing>
                <wp:inline distT="0" distB="0" distL="0" distR="0">
                  <wp:extent cx="3030220" cy="3030220"/>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3030220" cy="3030220"/>
                          </a:xfrm>
                          <a:prstGeom prst="rect">
                            <a:avLst/>
                          </a:prstGeom>
                          <a:noFill/>
                          <a:ln w="9525">
                            <a:noFill/>
                            <a:miter lim="800000"/>
                            <a:headEnd/>
                            <a:tailEnd/>
                          </a:ln>
                        </pic:spPr>
                      </pic:pic>
                    </a:graphicData>
                  </a:graphic>
                </wp:inline>
              </w:drawing>
            </w:r>
          </w:p>
          <w:p w:rsidR="00632A2C" w:rsidRDefault="00632A2C" w:rsidP="00632A2C">
            <w:pPr>
              <w:rPr>
                <w:rFonts w:ascii="Arial" w:hAnsi="Arial" w:cs="Arial"/>
              </w:rPr>
            </w:pPr>
          </w:p>
          <w:p w:rsidR="00632A2C" w:rsidRDefault="002819A6" w:rsidP="00632A2C">
            <w:pPr>
              <w:rPr>
                <w:rFonts w:ascii="Arial" w:hAnsi="Arial" w:cs="Arial"/>
              </w:rPr>
            </w:pPr>
            <w:r>
              <w:rPr>
                <w:rFonts w:ascii="Arial" w:hAnsi="Arial" w:cs="Arial"/>
              </w:rPr>
              <w:t xml:space="preserve">This session is a useful induction and introduction for learners to gain an understanding of the requirements of Unit 2.  </w:t>
            </w:r>
          </w:p>
        </w:tc>
      </w:tr>
    </w:tbl>
    <w:p w:rsidR="00713AF3" w:rsidRDefault="00713AF3" w:rsidP="009C3EA8">
      <w:pPr>
        <w:rPr>
          <w:rFonts w:ascii="Arial" w:hAnsi="Arial" w:cs="Arial"/>
        </w:rPr>
      </w:pPr>
    </w:p>
    <w:p w:rsidR="00713AF3" w:rsidRPr="00713AF3" w:rsidRDefault="00713AF3" w:rsidP="009C3EA8">
      <w:pPr>
        <w:rPr>
          <w:rFonts w:ascii="Arial" w:hAnsi="Arial" w:cs="Arial"/>
        </w:rPr>
      </w:pPr>
    </w:p>
    <w:tbl>
      <w:tblPr>
        <w:tblStyle w:val="TableGrid"/>
        <w:tblW w:w="0" w:type="auto"/>
        <w:tblLook w:val="04A0" w:firstRow="1" w:lastRow="0" w:firstColumn="1" w:lastColumn="0" w:noHBand="0" w:noVBand="1"/>
      </w:tblPr>
      <w:tblGrid>
        <w:gridCol w:w="9242"/>
      </w:tblGrid>
      <w:tr w:rsidR="009C3EA8" w:rsidRPr="00713AF3" w:rsidTr="009C3EA8">
        <w:tc>
          <w:tcPr>
            <w:tcW w:w="9242" w:type="dxa"/>
          </w:tcPr>
          <w:p w:rsidR="009C3EA8" w:rsidRPr="00713AF3" w:rsidRDefault="009C3EA8" w:rsidP="009C3EA8">
            <w:pPr>
              <w:rPr>
                <w:rFonts w:ascii="Arial" w:hAnsi="Arial" w:cs="Arial"/>
              </w:rPr>
            </w:pPr>
            <w:r w:rsidRPr="00713AF3">
              <w:rPr>
                <w:rFonts w:ascii="Arial" w:hAnsi="Arial" w:cs="Arial"/>
              </w:rPr>
              <w:t>Objectives of the session:</w:t>
            </w:r>
          </w:p>
          <w:p w:rsidR="009C3EA8" w:rsidRPr="00713AF3" w:rsidRDefault="009C3EA8" w:rsidP="009C3EA8">
            <w:pPr>
              <w:rPr>
                <w:rFonts w:ascii="Arial" w:hAnsi="Arial" w:cs="Arial"/>
              </w:rPr>
            </w:pPr>
          </w:p>
          <w:p w:rsidR="00632A2C" w:rsidRPr="00632A2C" w:rsidRDefault="00632A2C" w:rsidP="00632A2C">
            <w:pPr>
              <w:numPr>
                <w:ilvl w:val="0"/>
                <w:numId w:val="2"/>
              </w:numPr>
              <w:rPr>
                <w:rFonts w:ascii="Arial" w:hAnsi="Arial" w:cs="Arial"/>
              </w:rPr>
            </w:pPr>
            <w:r w:rsidRPr="00632A2C">
              <w:rPr>
                <w:rFonts w:ascii="Arial" w:hAnsi="Arial" w:cs="Arial"/>
                <w:b/>
                <w:bCs/>
                <w:i/>
                <w:iCs/>
              </w:rPr>
              <w:t xml:space="preserve">Identify </w:t>
            </w:r>
            <w:r w:rsidRPr="00632A2C">
              <w:rPr>
                <w:rFonts w:ascii="Arial" w:hAnsi="Arial" w:cs="Arial"/>
              </w:rPr>
              <w:t xml:space="preserve">the key topic areas that you will be covering for UNIT 2. </w:t>
            </w:r>
          </w:p>
          <w:p w:rsidR="00632A2C" w:rsidRPr="00632A2C" w:rsidRDefault="00632A2C" w:rsidP="00632A2C">
            <w:pPr>
              <w:numPr>
                <w:ilvl w:val="0"/>
                <w:numId w:val="2"/>
              </w:numPr>
              <w:rPr>
                <w:rFonts w:ascii="Arial" w:hAnsi="Arial" w:cs="Arial"/>
              </w:rPr>
            </w:pPr>
            <w:r w:rsidRPr="00632A2C">
              <w:rPr>
                <w:rFonts w:ascii="Arial" w:hAnsi="Arial" w:cs="Arial"/>
                <w:b/>
                <w:bCs/>
                <w:i/>
                <w:iCs/>
              </w:rPr>
              <w:t>Discuss</w:t>
            </w:r>
            <w:r w:rsidRPr="00632A2C">
              <w:rPr>
                <w:rFonts w:ascii="Arial" w:hAnsi="Arial" w:cs="Arial"/>
              </w:rPr>
              <w:t xml:space="preserve"> the assessment methods/skills that will be used/developed when undertaking this unit. </w:t>
            </w:r>
          </w:p>
          <w:p w:rsidR="00632A2C" w:rsidRPr="00632A2C" w:rsidRDefault="00632A2C" w:rsidP="00632A2C">
            <w:pPr>
              <w:numPr>
                <w:ilvl w:val="0"/>
                <w:numId w:val="2"/>
              </w:numPr>
              <w:rPr>
                <w:rFonts w:ascii="Arial" w:hAnsi="Arial" w:cs="Arial"/>
              </w:rPr>
            </w:pPr>
            <w:r w:rsidRPr="00632A2C">
              <w:rPr>
                <w:rFonts w:ascii="Arial" w:hAnsi="Arial" w:cs="Arial"/>
                <w:b/>
                <w:bCs/>
                <w:i/>
                <w:iCs/>
              </w:rPr>
              <w:t xml:space="preserve">Find </w:t>
            </w:r>
            <w:r w:rsidRPr="00632A2C">
              <w:rPr>
                <w:rFonts w:ascii="Arial" w:hAnsi="Arial" w:cs="Arial"/>
              </w:rPr>
              <w:t xml:space="preserve">some useful </w:t>
            </w:r>
            <w:r w:rsidRPr="00632A2C">
              <w:rPr>
                <w:rFonts w:ascii="Arial" w:hAnsi="Arial" w:cs="Arial"/>
                <w:u w:val="single"/>
              </w:rPr>
              <w:t xml:space="preserve">reliable </w:t>
            </w:r>
            <w:r w:rsidRPr="00632A2C">
              <w:rPr>
                <w:rFonts w:ascii="Arial" w:hAnsi="Arial" w:cs="Arial"/>
              </w:rPr>
              <w:t xml:space="preserve">online resources to aid you with your studies.  </w:t>
            </w:r>
          </w:p>
          <w:p w:rsidR="00632A2C" w:rsidRPr="00632A2C" w:rsidRDefault="00632A2C" w:rsidP="00632A2C">
            <w:pPr>
              <w:numPr>
                <w:ilvl w:val="0"/>
                <w:numId w:val="2"/>
              </w:numPr>
              <w:rPr>
                <w:rFonts w:ascii="Arial" w:hAnsi="Arial" w:cs="Arial"/>
              </w:rPr>
            </w:pPr>
            <w:r w:rsidRPr="00632A2C">
              <w:rPr>
                <w:rFonts w:ascii="Arial" w:hAnsi="Arial" w:cs="Arial"/>
                <w:b/>
                <w:bCs/>
                <w:i/>
                <w:iCs/>
              </w:rPr>
              <w:t>Identify</w:t>
            </w:r>
            <w:r w:rsidRPr="00632A2C">
              <w:rPr>
                <w:rFonts w:ascii="Arial" w:hAnsi="Arial" w:cs="Arial"/>
              </w:rPr>
              <w:t xml:space="preserve"> some key tips to support you when revising for your examination. </w:t>
            </w:r>
          </w:p>
          <w:p w:rsidR="009C3EA8" w:rsidRPr="00713AF3" w:rsidRDefault="009C3EA8" w:rsidP="009C3EA8">
            <w:pPr>
              <w:rPr>
                <w:rFonts w:ascii="Arial" w:hAnsi="Arial" w:cs="Arial"/>
              </w:rPr>
            </w:pPr>
          </w:p>
          <w:p w:rsidR="009C3EA8" w:rsidRPr="00713AF3" w:rsidRDefault="009C3EA8" w:rsidP="009C3EA8">
            <w:pPr>
              <w:rPr>
                <w:rFonts w:ascii="Arial" w:hAnsi="Arial" w:cs="Arial"/>
              </w:rPr>
            </w:pPr>
          </w:p>
          <w:p w:rsidR="009C3EA8" w:rsidRPr="00713AF3" w:rsidRDefault="009C3EA8" w:rsidP="009C3EA8">
            <w:pPr>
              <w:rPr>
                <w:rFonts w:ascii="Arial" w:hAnsi="Arial" w:cs="Arial"/>
              </w:rPr>
            </w:pPr>
          </w:p>
        </w:tc>
      </w:tr>
    </w:tbl>
    <w:p w:rsidR="009C3EA8" w:rsidRPr="00713AF3" w:rsidRDefault="009C3EA8" w:rsidP="009C3EA8">
      <w:pPr>
        <w:rPr>
          <w:rFonts w:ascii="Arial" w:hAnsi="Arial" w:cs="Arial"/>
        </w:rPr>
      </w:pPr>
    </w:p>
    <w:tbl>
      <w:tblPr>
        <w:tblStyle w:val="TableGrid"/>
        <w:tblW w:w="0" w:type="auto"/>
        <w:tblLook w:val="04A0" w:firstRow="1" w:lastRow="0" w:firstColumn="1" w:lastColumn="0" w:noHBand="0" w:noVBand="1"/>
      </w:tblPr>
      <w:tblGrid>
        <w:gridCol w:w="9242"/>
      </w:tblGrid>
      <w:tr w:rsidR="009C3EA8" w:rsidRPr="00713AF3" w:rsidTr="009C3EA8">
        <w:tc>
          <w:tcPr>
            <w:tcW w:w="9242" w:type="dxa"/>
          </w:tcPr>
          <w:p w:rsidR="009C3EA8" w:rsidRPr="00713AF3" w:rsidRDefault="009C3EA8" w:rsidP="009C3EA8">
            <w:pPr>
              <w:rPr>
                <w:rFonts w:ascii="Arial" w:hAnsi="Arial" w:cs="Arial"/>
              </w:rPr>
            </w:pPr>
            <w:r w:rsidRPr="00713AF3">
              <w:rPr>
                <w:rFonts w:ascii="Arial" w:hAnsi="Arial" w:cs="Arial"/>
              </w:rPr>
              <w:t>Resources required for the session:</w:t>
            </w:r>
          </w:p>
          <w:p w:rsidR="009C3EA8" w:rsidRPr="005D4F27" w:rsidRDefault="009C3EA8" w:rsidP="009C3EA8">
            <w:pPr>
              <w:rPr>
                <w:rFonts w:ascii="Arial" w:hAnsi="Arial" w:cs="Arial"/>
                <w:sz w:val="20"/>
                <w:szCs w:val="20"/>
              </w:rPr>
            </w:pPr>
          </w:p>
          <w:p w:rsidR="009C3EA8" w:rsidRPr="005D4F27" w:rsidRDefault="00632A2C" w:rsidP="009C3EA8">
            <w:pPr>
              <w:rPr>
                <w:rFonts w:ascii="Arial" w:hAnsi="Arial" w:cs="Arial"/>
                <w:sz w:val="20"/>
                <w:szCs w:val="20"/>
              </w:rPr>
            </w:pPr>
            <w:r w:rsidRPr="005D4F27">
              <w:rPr>
                <w:rFonts w:ascii="Arial" w:hAnsi="Arial" w:cs="Arial"/>
                <w:sz w:val="20"/>
                <w:szCs w:val="20"/>
              </w:rPr>
              <w:t xml:space="preserve">1. </w:t>
            </w:r>
            <w:r w:rsidRPr="005D4F27">
              <w:rPr>
                <w:rFonts w:ascii="Arial" w:hAnsi="Arial" w:cs="Arial"/>
                <w:b/>
                <w:sz w:val="20"/>
                <w:szCs w:val="20"/>
              </w:rPr>
              <w:t>Traffic light cards</w:t>
            </w:r>
            <w:r w:rsidRPr="005D4F27">
              <w:rPr>
                <w:rFonts w:ascii="Arial" w:hAnsi="Arial" w:cs="Arial"/>
                <w:sz w:val="20"/>
                <w:szCs w:val="20"/>
              </w:rPr>
              <w:t xml:space="preserve">.   Extremely useful AfL (Assessment for Learning) as this will engineer great class discussions, provide some formative feedback and activate learners as resources for each other.       You could get green, yellow and red paper and place these in a folder.    You could even get these laminated.     Very easy strategy and can be used to monitor and identify whether learning has taken place. </w:t>
            </w:r>
          </w:p>
          <w:p w:rsidR="00632A2C" w:rsidRPr="005D4F27" w:rsidRDefault="00632A2C" w:rsidP="009C3EA8">
            <w:pPr>
              <w:rPr>
                <w:rFonts w:ascii="Arial" w:hAnsi="Arial" w:cs="Arial"/>
                <w:sz w:val="20"/>
                <w:szCs w:val="20"/>
              </w:rPr>
            </w:pPr>
          </w:p>
          <w:p w:rsidR="00632A2C" w:rsidRPr="005D4F27" w:rsidRDefault="00632A2C" w:rsidP="009C3EA8">
            <w:pPr>
              <w:rPr>
                <w:rFonts w:ascii="Arial" w:hAnsi="Arial" w:cs="Arial"/>
                <w:sz w:val="20"/>
                <w:szCs w:val="20"/>
              </w:rPr>
            </w:pPr>
            <w:r w:rsidRPr="005D4F27">
              <w:rPr>
                <w:rFonts w:ascii="Arial" w:hAnsi="Arial" w:cs="Arial"/>
                <w:sz w:val="20"/>
                <w:szCs w:val="20"/>
              </w:rPr>
              <w:t xml:space="preserve">2.  </w:t>
            </w:r>
            <w:r w:rsidRPr="005D4F27">
              <w:rPr>
                <w:rFonts w:ascii="Arial" w:hAnsi="Arial" w:cs="Arial"/>
                <w:b/>
                <w:sz w:val="20"/>
                <w:szCs w:val="20"/>
              </w:rPr>
              <w:t>PowerPoint of the session</w:t>
            </w:r>
            <w:r w:rsidRPr="005D4F27">
              <w:rPr>
                <w:rFonts w:ascii="Arial" w:hAnsi="Arial" w:cs="Arial"/>
                <w:sz w:val="20"/>
                <w:szCs w:val="20"/>
              </w:rPr>
              <w:t xml:space="preserve">.  </w:t>
            </w:r>
            <w:r w:rsidR="005D4F27" w:rsidRPr="005D4F27">
              <w:rPr>
                <w:rFonts w:ascii="Arial" w:hAnsi="Arial" w:cs="Arial"/>
                <w:sz w:val="20"/>
                <w:szCs w:val="20"/>
              </w:rPr>
              <w:t xml:space="preserve">  In the notes section there will some notes to assist you in delivering the session, feel free to add or remove these.  </w:t>
            </w:r>
          </w:p>
          <w:p w:rsidR="00632A2C" w:rsidRPr="005D4F27" w:rsidRDefault="00632A2C" w:rsidP="009C3EA8">
            <w:pPr>
              <w:rPr>
                <w:rFonts w:ascii="Arial" w:hAnsi="Arial" w:cs="Arial"/>
                <w:sz w:val="20"/>
                <w:szCs w:val="20"/>
              </w:rPr>
            </w:pPr>
          </w:p>
          <w:p w:rsidR="002233D3" w:rsidRPr="005D4F27" w:rsidRDefault="00632A2C" w:rsidP="009C3EA8">
            <w:pPr>
              <w:rPr>
                <w:rFonts w:ascii="Arial" w:hAnsi="Arial" w:cs="Arial"/>
                <w:sz w:val="20"/>
                <w:szCs w:val="20"/>
              </w:rPr>
            </w:pPr>
            <w:r w:rsidRPr="005D4F27">
              <w:rPr>
                <w:rFonts w:ascii="Arial" w:hAnsi="Arial" w:cs="Arial"/>
                <w:sz w:val="20"/>
                <w:szCs w:val="20"/>
              </w:rPr>
              <w:t xml:space="preserve">3.  </w:t>
            </w:r>
            <w:r w:rsidR="002233D3" w:rsidRPr="005D4F27">
              <w:rPr>
                <w:rFonts w:ascii="Arial" w:hAnsi="Arial" w:cs="Arial"/>
                <w:b/>
                <w:color w:val="FF0000"/>
                <w:sz w:val="20"/>
                <w:szCs w:val="20"/>
              </w:rPr>
              <w:t xml:space="preserve">Week 1 </w:t>
            </w:r>
            <w:r w:rsidR="00FE413D">
              <w:rPr>
                <w:rFonts w:ascii="Arial" w:hAnsi="Arial" w:cs="Arial"/>
                <w:b/>
                <w:color w:val="FF0000"/>
                <w:sz w:val="20"/>
                <w:szCs w:val="20"/>
              </w:rPr>
              <w:t>–</w:t>
            </w:r>
            <w:r w:rsidR="002233D3" w:rsidRPr="005D4F27">
              <w:rPr>
                <w:rFonts w:ascii="Arial" w:hAnsi="Arial" w:cs="Arial"/>
                <w:b/>
                <w:sz w:val="20"/>
                <w:szCs w:val="20"/>
              </w:rPr>
              <w:t xml:space="preserve"> </w:t>
            </w:r>
            <w:r w:rsidR="00FE413D">
              <w:rPr>
                <w:rFonts w:ascii="Arial" w:hAnsi="Arial" w:cs="Arial"/>
                <w:b/>
                <w:color w:val="FF0000"/>
                <w:sz w:val="20"/>
                <w:szCs w:val="20"/>
              </w:rPr>
              <w:t>RED REVISION ACTIVITY</w:t>
            </w:r>
            <w:r w:rsidRPr="005D4F27">
              <w:rPr>
                <w:rFonts w:ascii="Arial" w:hAnsi="Arial" w:cs="Arial"/>
                <w:b/>
                <w:color w:val="FF0000"/>
                <w:sz w:val="20"/>
                <w:szCs w:val="20"/>
              </w:rPr>
              <w:t>– Mix/Match life stages</w:t>
            </w:r>
            <w:r w:rsidRPr="005D4F27">
              <w:rPr>
                <w:rFonts w:ascii="Arial" w:hAnsi="Arial" w:cs="Arial"/>
                <w:sz w:val="20"/>
                <w:szCs w:val="20"/>
              </w:rPr>
              <w:t xml:space="preserve"> *</w:t>
            </w:r>
            <w:r w:rsidRPr="005D4F27">
              <w:rPr>
                <w:rFonts w:ascii="Arial" w:hAnsi="Arial" w:cs="Arial"/>
                <w:color w:val="FF0000"/>
                <w:sz w:val="20"/>
                <w:szCs w:val="20"/>
              </w:rPr>
              <w:t>This red revision activity</w:t>
            </w:r>
            <w:r w:rsidRPr="005D4F27">
              <w:rPr>
                <w:rFonts w:ascii="Arial" w:hAnsi="Arial" w:cs="Arial"/>
                <w:sz w:val="20"/>
                <w:szCs w:val="20"/>
              </w:rPr>
              <w:t xml:space="preserve"> sheet can be given out after every </w:t>
            </w:r>
            <w:r w:rsidR="002233D3" w:rsidRPr="005D4F27">
              <w:rPr>
                <w:rFonts w:ascii="Arial" w:hAnsi="Arial" w:cs="Arial"/>
                <w:sz w:val="20"/>
                <w:szCs w:val="20"/>
              </w:rPr>
              <w:t>session;</w:t>
            </w:r>
            <w:r w:rsidRPr="005D4F27">
              <w:rPr>
                <w:rFonts w:ascii="Arial" w:hAnsi="Arial" w:cs="Arial"/>
                <w:sz w:val="20"/>
                <w:szCs w:val="20"/>
              </w:rPr>
              <w:t xml:space="preserve"> this could provide learners </w:t>
            </w:r>
            <w:r w:rsidR="002233D3" w:rsidRPr="005D4F27">
              <w:rPr>
                <w:rFonts w:ascii="Arial" w:hAnsi="Arial" w:cs="Arial"/>
                <w:sz w:val="20"/>
                <w:szCs w:val="20"/>
              </w:rPr>
              <w:t xml:space="preserve">short revision notes, activities and questions.    Learners should take ownership of these activities as learners will be expected to keep these red revision activities safe as this could provide useful revision notes.     </w:t>
            </w:r>
          </w:p>
          <w:p w:rsidR="002233D3" w:rsidRPr="005D4F27" w:rsidRDefault="002233D3" w:rsidP="009C3EA8">
            <w:pPr>
              <w:rPr>
                <w:rFonts w:ascii="Arial" w:hAnsi="Arial" w:cs="Arial"/>
                <w:sz w:val="20"/>
                <w:szCs w:val="20"/>
              </w:rPr>
            </w:pPr>
          </w:p>
          <w:p w:rsidR="00632A2C" w:rsidRPr="005D4F27" w:rsidRDefault="002233D3" w:rsidP="009C3EA8">
            <w:pPr>
              <w:rPr>
                <w:rFonts w:ascii="Arial" w:hAnsi="Arial" w:cs="Arial"/>
                <w:sz w:val="20"/>
                <w:szCs w:val="20"/>
              </w:rPr>
            </w:pPr>
            <w:r w:rsidRPr="005D4F27">
              <w:rPr>
                <w:rFonts w:ascii="Arial" w:hAnsi="Arial" w:cs="Arial"/>
                <w:sz w:val="20"/>
                <w:szCs w:val="20"/>
              </w:rPr>
              <w:t xml:space="preserve">Some weeks learners will be expected to write their own short succinct four-side A4 notes on the topic they have </w:t>
            </w:r>
            <w:proofErr w:type="gramStart"/>
            <w:r w:rsidRPr="005D4F27">
              <w:rPr>
                <w:rFonts w:ascii="Arial" w:hAnsi="Arial" w:cs="Arial"/>
                <w:sz w:val="20"/>
                <w:szCs w:val="20"/>
              </w:rPr>
              <w:t>covered  on</w:t>
            </w:r>
            <w:proofErr w:type="gramEnd"/>
            <w:r w:rsidRPr="005D4F27">
              <w:rPr>
                <w:rFonts w:ascii="Arial" w:hAnsi="Arial" w:cs="Arial"/>
                <w:sz w:val="20"/>
                <w:szCs w:val="20"/>
              </w:rPr>
              <w:t xml:space="preserve"> these </w:t>
            </w:r>
            <w:r w:rsidRPr="005D4F27">
              <w:rPr>
                <w:rFonts w:ascii="Arial" w:hAnsi="Arial" w:cs="Arial"/>
                <w:color w:val="FF0000"/>
                <w:sz w:val="20"/>
                <w:szCs w:val="20"/>
              </w:rPr>
              <w:t>red revision activities</w:t>
            </w:r>
            <w:r w:rsidRPr="005D4F27">
              <w:rPr>
                <w:rFonts w:ascii="Arial" w:hAnsi="Arial" w:cs="Arial"/>
                <w:sz w:val="20"/>
                <w:szCs w:val="20"/>
              </w:rPr>
              <w:t>.     Homework/revision is encouraged as learners are expected to undertake 180 hours of self-directed study</w:t>
            </w:r>
            <w:r w:rsidR="005D4F27" w:rsidRPr="005D4F27">
              <w:rPr>
                <w:rFonts w:ascii="Arial" w:hAnsi="Arial" w:cs="Arial"/>
                <w:sz w:val="20"/>
                <w:szCs w:val="20"/>
              </w:rPr>
              <w:t xml:space="preserve"> on this L3 programme</w:t>
            </w:r>
            <w:r w:rsidRPr="005D4F27">
              <w:rPr>
                <w:rFonts w:ascii="Arial" w:hAnsi="Arial" w:cs="Arial"/>
                <w:sz w:val="20"/>
                <w:szCs w:val="20"/>
              </w:rPr>
              <w:t xml:space="preserve">.  </w:t>
            </w:r>
          </w:p>
          <w:p w:rsidR="002233D3" w:rsidRDefault="002233D3" w:rsidP="009C3EA8">
            <w:pPr>
              <w:rPr>
                <w:rFonts w:ascii="Arial" w:hAnsi="Arial" w:cs="Arial"/>
              </w:rPr>
            </w:pPr>
            <w:r w:rsidRPr="005D4F27">
              <w:rPr>
                <w:rFonts w:ascii="Arial" w:hAnsi="Arial" w:cs="Arial"/>
                <w:sz w:val="20"/>
                <w:szCs w:val="20"/>
              </w:rPr>
              <w:t>The reason the activity is in a red background is that research shows that red draws attention to something and is good</w:t>
            </w:r>
            <w:r w:rsidR="00B055EF">
              <w:rPr>
                <w:rFonts w:ascii="Arial" w:hAnsi="Arial" w:cs="Arial"/>
                <w:sz w:val="20"/>
                <w:szCs w:val="20"/>
              </w:rPr>
              <w:t xml:space="preserve"> for</w:t>
            </w:r>
            <w:r w:rsidRPr="005D4F27">
              <w:rPr>
                <w:rFonts w:ascii="Arial" w:hAnsi="Arial" w:cs="Arial"/>
                <w:sz w:val="20"/>
                <w:szCs w:val="20"/>
              </w:rPr>
              <w:t xml:space="preserve"> cognitive development.     However, centres can change this and </w:t>
            </w:r>
            <w:r w:rsidRPr="005D4F27">
              <w:rPr>
                <w:rFonts w:ascii="Arial" w:hAnsi="Arial" w:cs="Arial"/>
                <w:sz w:val="20"/>
                <w:szCs w:val="20"/>
              </w:rPr>
              <w:lastRenderedPageBreak/>
              <w:t>differentiate this to learners needs.</w:t>
            </w:r>
            <w:r>
              <w:rPr>
                <w:rFonts w:ascii="Arial" w:hAnsi="Arial" w:cs="Arial"/>
              </w:rPr>
              <w:t xml:space="preserve">   </w:t>
            </w:r>
          </w:p>
          <w:p w:rsidR="0061670F" w:rsidRPr="00713AF3" w:rsidRDefault="0061670F" w:rsidP="009C3EA8">
            <w:pPr>
              <w:rPr>
                <w:rFonts w:ascii="Arial" w:hAnsi="Arial" w:cs="Arial"/>
              </w:rPr>
            </w:pPr>
          </w:p>
          <w:p w:rsidR="009C3EA8" w:rsidRPr="00713AF3" w:rsidRDefault="009C3EA8" w:rsidP="009C3EA8">
            <w:pPr>
              <w:rPr>
                <w:rFonts w:ascii="Arial" w:hAnsi="Arial" w:cs="Arial"/>
              </w:rPr>
            </w:pPr>
          </w:p>
        </w:tc>
      </w:tr>
    </w:tbl>
    <w:p w:rsidR="009C3EA8" w:rsidRPr="00713AF3" w:rsidRDefault="009C3EA8" w:rsidP="009C3EA8">
      <w:pPr>
        <w:rPr>
          <w:rFonts w:ascii="Arial" w:hAnsi="Arial" w:cs="Arial"/>
        </w:rPr>
      </w:pPr>
    </w:p>
    <w:p w:rsidR="009C3EA8" w:rsidRPr="00713AF3" w:rsidRDefault="009C3EA8" w:rsidP="009C3EA8">
      <w:pPr>
        <w:rPr>
          <w:rFonts w:ascii="Arial" w:hAnsi="Arial" w:cs="Arial"/>
        </w:rPr>
      </w:pPr>
    </w:p>
    <w:tbl>
      <w:tblPr>
        <w:tblStyle w:val="TableGrid"/>
        <w:tblW w:w="0" w:type="auto"/>
        <w:tblLook w:val="04A0" w:firstRow="1" w:lastRow="0" w:firstColumn="1" w:lastColumn="0" w:noHBand="0" w:noVBand="1"/>
      </w:tblPr>
      <w:tblGrid>
        <w:gridCol w:w="3456"/>
        <w:gridCol w:w="3456"/>
        <w:gridCol w:w="2835"/>
        <w:gridCol w:w="2835"/>
      </w:tblGrid>
      <w:tr w:rsidR="002233D3" w:rsidRPr="00713AF3" w:rsidTr="00B055EF">
        <w:tc>
          <w:tcPr>
            <w:tcW w:w="3456" w:type="dxa"/>
          </w:tcPr>
          <w:p w:rsidR="002233D3" w:rsidRPr="00713AF3" w:rsidRDefault="002233D3" w:rsidP="009C3EA8">
            <w:pPr>
              <w:rPr>
                <w:rFonts w:ascii="Arial" w:hAnsi="Arial" w:cs="Arial"/>
              </w:rPr>
            </w:pPr>
            <w:r w:rsidRPr="00713AF3">
              <w:rPr>
                <w:rFonts w:ascii="Arial" w:hAnsi="Arial" w:cs="Arial"/>
              </w:rPr>
              <w:t>Topic/Activity</w:t>
            </w:r>
            <w:r w:rsidR="00F93CB5">
              <w:rPr>
                <w:rFonts w:ascii="Arial" w:hAnsi="Arial" w:cs="Arial"/>
              </w:rPr>
              <w:t>.</w:t>
            </w:r>
          </w:p>
        </w:tc>
        <w:tc>
          <w:tcPr>
            <w:tcW w:w="2835" w:type="dxa"/>
          </w:tcPr>
          <w:p w:rsidR="002233D3" w:rsidRPr="00713AF3" w:rsidRDefault="002233D3" w:rsidP="009C3EA8">
            <w:pPr>
              <w:rPr>
                <w:rFonts w:ascii="Arial" w:hAnsi="Arial" w:cs="Arial"/>
              </w:rPr>
            </w:pPr>
            <w:r w:rsidRPr="00713AF3">
              <w:rPr>
                <w:rFonts w:ascii="Arial" w:hAnsi="Arial" w:cs="Arial"/>
              </w:rPr>
              <w:t>Resources</w:t>
            </w:r>
            <w:r w:rsidR="00F93CB5">
              <w:rPr>
                <w:rFonts w:ascii="Arial" w:hAnsi="Arial" w:cs="Arial"/>
              </w:rPr>
              <w:t>.</w:t>
            </w:r>
          </w:p>
        </w:tc>
        <w:tc>
          <w:tcPr>
            <w:tcW w:w="2835" w:type="dxa"/>
          </w:tcPr>
          <w:p w:rsidR="002233D3" w:rsidRPr="00713AF3" w:rsidRDefault="002233D3" w:rsidP="009C3EA8">
            <w:pPr>
              <w:rPr>
                <w:rFonts w:ascii="Arial" w:hAnsi="Arial" w:cs="Arial"/>
              </w:rPr>
            </w:pPr>
            <w:r w:rsidRPr="00713AF3">
              <w:rPr>
                <w:rFonts w:ascii="Arial" w:hAnsi="Arial" w:cs="Arial"/>
              </w:rPr>
              <w:t>Assessment</w:t>
            </w:r>
            <w:r w:rsidR="00F93CB5">
              <w:rPr>
                <w:rFonts w:ascii="Arial" w:hAnsi="Arial" w:cs="Arial"/>
              </w:rPr>
              <w:t>.</w:t>
            </w:r>
          </w:p>
        </w:tc>
        <w:tc>
          <w:tcPr>
            <w:tcW w:w="2835" w:type="dxa"/>
          </w:tcPr>
          <w:p w:rsidR="002233D3" w:rsidRPr="00713AF3" w:rsidRDefault="002233D3" w:rsidP="009C3EA8">
            <w:pPr>
              <w:rPr>
                <w:rFonts w:ascii="Arial" w:hAnsi="Arial" w:cs="Arial"/>
              </w:rPr>
            </w:pPr>
            <w:r w:rsidRPr="00713AF3">
              <w:rPr>
                <w:rFonts w:ascii="Arial" w:hAnsi="Arial" w:cs="Arial"/>
              </w:rPr>
              <w:t>Curriculum reference/Skills development</w:t>
            </w:r>
          </w:p>
        </w:tc>
      </w:tr>
      <w:tr w:rsidR="002233D3" w:rsidRPr="00713AF3" w:rsidTr="00B055EF">
        <w:tc>
          <w:tcPr>
            <w:tcW w:w="3456" w:type="dxa"/>
          </w:tcPr>
          <w:p w:rsidR="002233D3" w:rsidRPr="00713AF3" w:rsidRDefault="002233D3" w:rsidP="009C3EA8">
            <w:pPr>
              <w:rPr>
                <w:rFonts w:ascii="Arial" w:hAnsi="Arial" w:cs="Arial"/>
              </w:rPr>
            </w:pPr>
            <w:r>
              <w:rPr>
                <w:rFonts w:ascii="Arial" w:hAnsi="Arial" w:cs="Arial"/>
              </w:rPr>
              <w:t>Introduction to lesson and identify the four key objectives of the session.</w:t>
            </w:r>
            <w:r w:rsidR="005D4F27">
              <w:rPr>
                <w:rFonts w:ascii="Arial" w:hAnsi="Arial" w:cs="Arial"/>
              </w:rPr>
              <w:t xml:space="preserve">  This is a crucial part of the sessions as students should be aware of what they will be learning and how what is expected of them.   You could inform them, that reference to the objectives will be clear throughout, and will be assessed on these throughout.  </w:t>
            </w:r>
            <w:r>
              <w:rPr>
                <w:rFonts w:ascii="Arial" w:hAnsi="Arial" w:cs="Arial"/>
              </w:rPr>
              <w:t xml:space="preserve">  </w:t>
            </w:r>
          </w:p>
        </w:tc>
        <w:tc>
          <w:tcPr>
            <w:tcW w:w="2835" w:type="dxa"/>
          </w:tcPr>
          <w:p w:rsidR="002233D3" w:rsidRPr="00713AF3" w:rsidRDefault="002233D3" w:rsidP="009C3EA8">
            <w:pPr>
              <w:rPr>
                <w:rFonts w:ascii="Arial" w:hAnsi="Arial" w:cs="Arial"/>
              </w:rPr>
            </w:pPr>
            <w:r>
              <w:rPr>
                <w:rFonts w:ascii="Arial" w:hAnsi="Arial" w:cs="Arial"/>
              </w:rPr>
              <w:t>Slide 1-2</w:t>
            </w:r>
          </w:p>
        </w:tc>
        <w:tc>
          <w:tcPr>
            <w:tcW w:w="2835" w:type="dxa"/>
          </w:tcPr>
          <w:p w:rsidR="002233D3" w:rsidRDefault="002233D3" w:rsidP="009C3EA8">
            <w:pPr>
              <w:rPr>
                <w:rFonts w:ascii="Arial" w:hAnsi="Arial" w:cs="Arial"/>
              </w:rPr>
            </w:pPr>
            <w:r>
              <w:rPr>
                <w:rFonts w:ascii="Arial" w:hAnsi="Arial" w:cs="Arial"/>
              </w:rPr>
              <w:t>Q+A</w:t>
            </w:r>
            <w:r w:rsidR="005D4F27">
              <w:rPr>
                <w:rFonts w:ascii="Arial" w:hAnsi="Arial" w:cs="Arial"/>
              </w:rPr>
              <w:t xml:space="preserve"> verbal questioning</w:t>
            </w:r>
            <w:r>
              <w:rPr>
                <w:rFonts w:ascii="Arial" w:hAnsi="Arial" w:cs="Arial"/>
              </w:rPr>
              <w:t xml:space="preserve"> throughout session.</w:t>
            </w:r>
          </w:p>
          <w:p w:rsidR="002233D3" w:rsidRPr="00713AF3" w:rsidRDefault="002233D3" w:rsidP="009C3EA8">
            <w:pPr>
              <w:rPr>
                <w:rFonts w:ascii="Arial" w:hAnsi="Arial" w:cs="Arial"/>
              </w:rPr>
            </w:pPr>
            <w:r>
              <w:rPr>
                <w:rFonts w:ascii="Arial" w:hAnsi="Arial" w:cs="Arial"/>
              </w:rPr>
              <w:t>ALF – Traffic lights.</w:t>
            </w:r>
          </w:p>
        </w:tc>
        <w:tc>
          <w:tcPr>
            <w:tcW w:w="2835" w:type="dxa"/>
          </w:tcPr>
          <w:p w:rsidR="002233D3" w:rsidRPr="00713AF3" w:rsidRDefault="002233D3" w:rsidP="009C3EA8">
            <w:pPr>
              <w:rPr>
                <w:rFonts w:ascii="Arial" w:hAnsi="Arial" w:cs="Arial"/>
              </w:rPr>
            </w:pPr>
            <w:r>
              <w:rPr>
                <w:rFonts w:ascii="Arial" w:hAnsi="Arial" w:cs="Arial"/>
              </w:rPr>
              <w:t xml:space="preserve">All.  </w:t>
            </w:r>
          </w:p>
        </w:tc>
      </w:tr>
      <w:tr w:rsidR="002233D3" w:rsidRPr="00713AF3" w:rsidTr="00B055EF">
        <w:tc>
          <w:tcPr>
            <w:tcW w:w="3456" w:type="dxa"/>
          </w:tcPr>
          <w:p w:rsidR="008F086B" w:rsidRDefault="005D4F27" w:rsidP="009C3EA8">
            <w:pPr>
              <w:rPr>
                <w:rFonts w:ascii="Arial" w:hAnsi="Arial" w:cs="Arial"/>
              </w:rPr>
            </w:pPr>
            <w:r>
              <w:rPr>
                <w:rFonts w:ascii="Arial" w:hAnsi="Arial" w:cs="Arial"/>
              </w:rPr>
              <w:t xml:space="preserve">Welcome students to the unit and introduce objective 1.   </w:t>
            </w:r>
          </w:p>
          <w:p w:rsidR="008F086B" w:rsidRDefault="008F086B" w:rsidP="009C3EA8">
            <w:pPr>
              <w:rPr>
                <w:rFonts w:ascii="Arial" w:hAnsi="Arial" w:cs="Arial"/>
              </w:rPr>
            </w:pPr>
          </w:p>
          <w:p w:rsidR="002233D3" w:rsidRDefault="005D4F27" w:rsidP="009C3EA8">
            <w:pPr>
              <w:rPr>
                <w:rFonts w:ascii="Arial" w:hAnsi="Arial" w:cs="Arial"/>
              </w:rPr>
            </w:pPr>
            <w:r>
              <w:rPr>
                <w:rFonts w:ascii="Arial" w:hAnsi="Arial" w:cs="Arial"/>
              </w:rPr>
              <w:t xml:space="preserve">Introduce the key areas that students will be studying for Unit 2.   This is extremely useful as provides students clear direction on what needs to be covered. </w:t>
            </w:r>
          </w:p>
          <w:p w:rsidR="005D4F27" w:rsidRDefault="005D4F27" w:rsidP="009C3EA8">
            <w:pPr>
              <w:rPr>
                <w:rFonts w:ascii="Arial" w:hAnsi="Arial" w:cs="Arial"/>
              </w:rPr>
            </w:pPr>
          </w:p>
          <w:p w:rsidR="005D4F27" w:rsidRDefault="005D4F27" w:rsidP="009C3EA8">
            <w:pPr>
              <w:rPr>
                <w:rFonts w:ascii="Arial" w:hAnsi="Arial" w:cs="Arial"/>
              </w:rPr>
            </w:pPr>
            <w:r>
              <w:rPr>
                <w:rFonts w:ascii="Arial" w:hAnsi="Arial" w:cs="Arial"/>
              </w:rPr>
              <w:t>After introducing the key topic areas, you can cover some key concepts from the content.   The key concepts are underlined</w:t>
            </w:r>
            <w:r w:rsidR="000D0270">
              <w:rPr>
                <w:rFonts w:ascii="Arial" w:hAnsi="Arial" w:cs="Arial"/>
              </w:rPr>
              <w:t>, and</w:t>
            </w:r>
            <w:r>
              <w:rPr>
                <w:rFonts w:ascii="Arial" w:hAnsi="Arial" w:cs="Arial"/>
              </w:rPr>
              <w:t xml:space="preserve"> before you briefly discuss </w:t>
            </w:r>
            <w:r>
              <w:rPr>
                <w:rFonts w:ascii="Arial" w:hAnsi="Arial" w:cs="Arial"/>
              </w:rPr>
              <w:lastRenderedPageBreak/>
              <w:t xml:space="preserve">these with the group, you can receive feedback from all the group after asking them to raise their traffic lights on what they already know about these concepts.      </w:t>
            </w:r>
          </w:p>
          <w:p w:rsidR="00F93CB5" w:rsidRDefault="00F93CB5" w:rsidP="009C3EA8">
            <w:pPr>
              <w:rPr>
                <w:rFonts w:ascii="Arial" w:hAnsi="Arial" w:cs="Arial"/>
              </w:rPr>
            </w:pPr>
          </w:p>
          <w:p w:rsidR="00F93CB5" w:rsidRDefault="00A9227D" w:rsidP="009C3EA8">
            <w:pPr>
              <w:rPr>
                <w:rFonts w:ascii="Arial" w:hAnsi="Arial" w:cs="Arial"/>
              </w:rPr>
            </w:pPr>
            <w:r>
              <w:rPr>
                <w:rFonts w:ascii="Arial" w:hAnsi="Arial" w:cs="Arial"/>
              </w:rPr>
              <w:t>When discussing models on slide</w:t>
            </w:r>
            <w:r w:rsidR="00F93CB5">
              <w:rPr>
                <w:rFonts w:ascii="Arial" w:hAnsi="Arial" w:cs="Arial"/>
              </w:rPr>
              <w:t xml:space="preserve"> 8 – learners could be asked to research 1 model each for five minutes and then briefly explain how this theory explains behaviour/development.  </w:t>
            </w:r>
          </w:p>
          <w:p w:rsidR="00A9227D" w:rsidRDefault="00A9227D" w:rsidP="009C3EA8">
            <w:pPr>
              <w:rPr>
                <w:rFonts w:ascii="Arial" w:hAnsi="Arial" w:cs="Arial"/>
              </w:rPr>
            </w:pPr>
          </w:p>
          <w:p w:rsidR="00A9227D" w:rsidRDefault="00A9227D" w:rsidP="009C3EA8">
            <w:pPr>
              <w:rPr>
                <w:rFonts w:ascii="Arial" w:hAnsi="Arial" w:cs="Arial"/>
              </w:rPr>
            </w:pPr>
            <w:r>
              <w:rPr>
                <w:rFonts w:ascii="Arial" w:hAnsi="Arial" w:cs="Arial"/>
              </w:rPr>
              <w:t xml:space="preserve">On slide 9 – when discussing provision, you could ask learners to identify support in Wales they know of and remind them that they need to complete some sector engagement.     Throughout the unit, if centres could invite some guest speakers in this would be highly desirable.    In particular, a health visitor, carers, dieticians, physiotherapists, nurses, any worker from the third or independent sector would also be useful.  The key aspect of </w:t>
            </w:r>
            <w:r w:rsidR="008206BB">
              <w:rPr>
                <w:rFonts w:ascii="Arial" w:hAnsi="Arial" w:cs="Arial"/>
              </w:rPr>
              <w:t>the sector</w:t>
            </w:r>
            <w:r>
              <w:rPr>
                <w:rFonts w:ascii="Arial" w:hAnsi="Arial" w:cs="Arial"/>
              </w:rPr>
              <w:t xml:space="preserve"> engagement for this unit will be to identify how they support the growth and development of individuals in Wales. </w:t>
            </w:r>
          </w:p>
          <w:p w:rsidR="00FF2384" w:rsidRDefault="00FF2384" w:rsidP="009C3EA8">
            <w:pPr>
              <w:rPr>
                <w:rFonts w:ascii="Arial" w:hAnsi="Arial" w:cs="Arial"/>
              </w:rPr>
            </w:pPr>
          </w:p>
          <w:p w:rsidR="00FF2384" w:rsidRPr="00713AF3" w:rsidRDefault="00FF2384" w:rsidP="009C3EA8">
            <w:pPr>
              <w:rPr>
                <w:rFonts w:ascii="Arial" w:hAnsi="Arial" w:cs="Arial"/>
              </w:rPr>
            </w:pPr>
            <w:r>
              <w:rPr>
                <w:rFonts w:ascii="Arial" w:hAnsi="Arial" w:cs="Arial"/>
              </w:rPr>
              <w:lastRenderedPageBreak/>
              <w:t>On slide 13 – when discussing resilience – emphasis the fact that this is a very important concept and links to some new legislation, including the Well-being of Future Generations Act Wales (2015)</w:t>
            </w:r>
          </w:p>
        </w:tc>
        <w:tc>
          <w:tcPr>
            <w:tcW w:w="2835" w:type="dxa"/>
          </w:tcPr>
          <w:p w:rsidR="002233D3" w:rsidRDefault="005D4F27" w:rsidP="009C3EA8">
            <w:pPr>
              <w:rPr>
                <w:rFonts w:ascii="Arial" w:hAnsi="Arial" w:cs="Arial"/>
              </w:rPr>
            </w:pPr>
            <w:r>
              <w:rPr>
                <w:rFonts w:ascii="Arial" w:hAnsi="Arial" w:cs="Arial"/>
              </w:rPr>
              <w:lastRenderedPageBreak/>
              <w:t>Slide 3-13</w:t>
            </w:r>
          </w:p>
          <w:p w:rsidR="00F93CB5" w:rsidRPr="00713AF3" w:rsidRDefault="00F93CB5" w:rsidP="009C3EA8">
            <w:pPr>
              <w:rPr>
                <w:rFonts w:ascii="Arial" w:hAnsi="Arial" w:cs="Arial"/>
              </w:rPr>
            </w:pPr>
            <w:r>
              <w:rPr>
                <w:rFonts w:ascii="Arial" w:hAnsi="Arial" w:cs="Arial"/>
              </w:rPr>
              <w:t>Traffic lights</w:t>
            </w:r>
          </w:p>
        </w:tc>
        <w:tc>
          <w:tcPr>
            <w:tcW w:w="2835" w:type="dxa"/>
          </w:tcPr>
          <w:p w:rsidR="002233D3" w:rsidRDefault="005D4F27" w:rsidP="009C3EA8">
            <w:pPr>
              <w:rPr>
                <w:rFonts w:ascii="Arial" w:hAnsi="Arial" w:cs="Arial"/>
              </w:rPr>
            </w:pPr>
            <w:r>
              <w:rPr>
                <w:rFonts w:ascii="Arial" w:hAnsi="Arial" w:cs="Arial"/>
              </w:rPr>
              <w:t>Traffic lights - You can measure students understanding of the following key terms from the specification.</w:t>
            </w:r>
          </w:p>
          <w:p w:rsidR="005D4F27" w:rsidRDefault="005D4F27" w:rsidP="009C3EA8">
            <w:pPr>
              <w:rPr>
                <w:rFonts w:ascii="Arial" w:hAnsi="Arial" w:cs="Arial"/>
              </w:rPr>
            </w:pPr>
          </w:p>
          <w:p w:rsidR="005D4F27" w:rsidRDefault="005D4F27" w:rsidP="009C3EA8">
            <w:pPr>
              <w:rPr>
                <w:rFonts w:ascii="Arial" w:hAnsi="Arial" w:cs="Arial"/>
                <w:noProof/>
                <w:lang w:eastAsia="en-GB"/>
              </w:rPr>
            </w:pPr>
            <w:r>
              <w:rPr>
                <w:rFonts w:ascii="Arial" w:hAnsi="Arial" w:cs="Arial"/>
                <w:noProof/>
                <w:lang w:eastAsia="en-GB"/>
              </w:rPr>
              <w:t>Growth</w:t>
            </w:r>
          </w:p>
          <w:p w:rsidR="005D4F27" w:rsidRDefault="005D4F27" w:rsidP="009C3EA8">
            <w:pPr>
              <w:rPr>
                <w:rFonts w:ascii="Arial" w:hAnsi="Arial" w:cs="Arial"/>
                <w:noProof/>
                <w:lang w:eastAsia="en-GB"/>
              </w:rPr>
            </w:pPr>
            <w:r>
              <w:rPr>
                <w:rFonts w:ascii="Arial" w:hAnsi="Arial" w:cs="Arial"/>
                <w:noProof/>
                <w:lang w:eastAsia="en-GB"/>
              </w:rPr>
              <w:t>Development</w:t>
            </w:r>
          </w:p>
          <w:p w:rsidR="005D4F27" w:rsidRDefault="005D4F27" w:rsidP="009C3EA8">
            <w:pPr>
              <w:rPr>
                <w:rFonts w:ascii="Arial" w:hAnsi="Arial" w:cs="Arial"/>
                <w:noProof/>
                <w:lang w:eastAsia="en-GB"/>
              </w:rPr>
            </w:pPr>
            <w:r>
              <w:rPr>
                <w:rFonts w:ascii="Arial" w:hAnsi="Arial" w:cs="Arial"/>
                <w:noProof/>
                <w:lang w:eastAsia="en-GB"/>
              </w:rPr>
              <w:t>Lifespan</w:t>
            </w:r>
          </w:p>
          <w:p w:rsidR="005D4F27" w:rsidRDefault="005D4F27" w:rsidP="009C3EA8">
            <w:pPr>
              <w:rPr>
                <w:rFonts w:ascii="Arial" w:hAnsi="Arial" w:cs="Arial"/>
                <w:noProof/>
                <w:lang w:eastAsia="en-GB"/>
              </w:rPr>
            </w:pPr>
            <w:r>
              <w:rPr>
                <w:rFonts w:ascii="Arial" w:hAnsi="Arial" w:cs="Arial"/>
                <w:noProof/>
                <w:lang w:eastAsia="en-GB"/>
              </w:rPr>
              <w:t>Models</w:t>
            </w:r>
          </w:p>
          <w:p w:rsidR="005D4F27" w:rsidRDefault="005D4F27" w:rsidP="009C3EA8">
            <w:pPr>
              <w:rPr>
                <w:rFonts w:ascii="Arial" w:hAnsi="Arial" w:cs="Arial"/>
                <w:noProof/>
                <w:lang w:eastAsia="en-GB"/>
              </w:rPr>
            </w:pPr>
            <w:r>
              <w:rPr>
                <w:rFonts w:ascii="Arial" w:hAnsi="Arial" w:cs="Arial"/>
                <w:noProof/>
                <w:lang w:eastAsia="en-GB"/>
              </w:rPr>
              <w:t>Provision</w:t>
            </w:r>
          </w:p>
          <w:p w:rsidR="005D4F27" w:rsidRDefault="005D4F27" w:rsidP="009C3EA8">
            <w:pPr>
              <w:rPr>
                <w:rFonts w:ascii="Arial" w:hAnsi="Arial" w:cs="Arial"/>
                <w:noProof/>
                <w:lang w:eastAsia="en-GB"/>
              </w:rPr>
            </w:pPr>
            <w:r>
              <w:rPr>
                <w:rFonts w:ascii="Arial" w:hAnsi="Arial" w:cs="Arial"/>
                <w:noProof/>
                <w:lang w:eastAsia="en-GB"/>
              </w:rPr>
              <w:t>Nation</w:t>
            </w:r>
          </w:p>
          <w:p w:rsidR="005D4F27" w:rsidRDefault="005D4F27" w:rsidP="009C3EA8">
            <w:pPr>
              <w:rPr>
                <w:rFonts w:ascii="Arial" w:hAnsi="Arial" w:cs="Arial"/>
                <w:noProof/>
                <w:lang w:eastAsia="en-GB"/>
              </w:rPr>
            </w:pPr>
            <w:r>
              <w:rPr>
                <w:rFonts w:ascii="Arial" w:hAnsi="Arial" w:cs="Arial"/>
                <w:noProof/>
                <w:lang w:eastAsia="en-GB"/>
              </w:rPr>
              <w:t>Health</w:t>
            </w:r>
          </w:p>
          <w:p w:rsidR="005D4F27" w:rsidRDefault="005D4F27" w:rsidP="009C3EA8">
            <w:pPr>
              <w:rPr>
                <w:rFonts w:ascii="Arial" w:hAnsi="Arial" w:cs="Arial"/>
                <w:noProof/>
                <w:lang w:eastAsia="en-GB"/>
              </w:rPr>
            </w:pPr>
            <w:r>
              <w:rPr>
                <w:rFonts w:ascii="Arial" w:hAnsi="Arial" w:cs="Arial"/>
                <w:noProof/>
                <w:lang w:eastAsia="en-GB"/>
              </w:rPr>
              <w:t>Well-being</w:t>
            </w:r>
          </w:p>
          <w:p w:rsidR="005D4F27" w:rsidRDefault="005D4F27" w:rsidP="009C3EA8">
            <w:pPr>
              <w:rPr>
                <w:rFonts w:ascii="Arial" w:hAnsi="Arial" w:cs="Arial"/>
                <w:noProof/>
                <w:lang w:eastAsia="en-GB"/>
              </w:rPr>
            </w:pPr>
            <w:r>
              <w:rPr>
                <w:rFonts w:ascii="Arial" w:hAnsi="Arial" w:cs="Arial"/>
                <w:noProof/>
                <w:lang w:eastAsia="en-GB"/>
              </w:rPr>
              <w:lastRenderedPageBreak/>
              <w:t>Resilience.</w:t>
            </w:r>
          </w:p>
          <w:p w:rsidR="005D4F27" w:rsidRDefault="005D4F27" w:rsidP="009C3EA8">
            <w:pPr>
              <w:rPr>
                <w:rFonts w:ascii="Arial" w:hAnsi="Arial" w:cs="Arial"/>
                <w:noProof/>
                <w:lang w:eastAsia="en-GB"/>
              </w:rPr>
            </w:pPr>
          </w:p>
          <w:p w:rsidR="005D4F27" w:rsidRPr="00713AF3" w:rsidRDefault="005D4F27" w:rsidP="009C3EA8">
            <w:pPr>
              <w:rPr>
                <w:rFonts w:ascii="Arial" w:hAnsi="Arial" w:cs="Arial"/>
                <w:noProof/>
                <w:lang w:eastAsia="en-GB"/>
              </w:rPr>
            </w:pPr>
            <w:r>
              <w:rPr>
                <w:rFonts w:ascii="Arial" w:hAnsi="Arial" w:cs="Arial"/>
                <w:noProof/>
                <w:lang w:eastAsia="en-GB"/>
              </w:rPr>
              <w:t xml:space="preserve">You could even write by the side of these, how many learners identified as green, red or amber.   You can then test these again at the end of the session. </w:t>
            </w:r>
          </w:p>
        </w:tc>
        <w:tc>
          <w:tcPr>
            <w:tcW w:w="2835" w:type="dxa"/>
          </w:tcPr>
          <w:p w:rsidR="002233D3" w:rsidRDefault="005D4F27" w:rsidP="009C3EA8">
            <w:pPr>
              <w:rPr>
                <w:rFonts w:ascii="Arial" w:hAnsi="Arial" w:cs="Arial"/>
              </w:rPr>
            </w:pPr>
            <w:r>
              <w:rPr>
                <w:rFonts w:ascii="Arial" w:hAnsi="Arial" w:cs="Arial"/>
              </w:rPr>
              <w:lastRenderedPageBreak/>
              <w:t xml:space="preserve">All </w:t>
            </w:r>
          </w:p>
          <w:p w:rsidR="00F93CB5" w:rsidRDefault="00F93CB5" w:rsidP="009C3EA8">
            <w:pPr>
              <w:rPr>
                <w:rFonts w:ascii="Arial" w:hAnsi="Arial" w:cs="Arial"/>
              </w:rPr>
            </w:pPr>
          </w:p>
          <w:p w:rsidR="00F93CB5" w:rsidRPr="00713AF3" w:rsidRDefault="00F93CB5" w:rsidP="009C3EA8">
            <w:pPr>
              <w:rPr>
                <w:rFonts w:ascii="Arial" w:hAnsi="Arial" w:cs="Arial"/>
              </w:rPr>
            </w:pPr>
            <w:r>
              <w:rPr>
                <w:rFonts w:ascii="Arial" w:hAnsi="Arial" w:cs="Arial"/>
              </w:rPr>
              <w:t xml:space="preserve">When discussing models – the use of digital competence, as they could use their phones to research the answers.  </w:t>
            </w:r>
          </w:p>
        </w:tc>
      </w:tr>
      <w:tr w:rsidR="002233D3" w:rsidRPr="00713AF3" w:rsidTr="00B055EF">
        <w:tc>
          <w:tcPr>
            <w:tcW w:w="3456" w:type="dxa"/>
          </w:tcPr>
          <w:p w:rsidR="008F086B" w:rsidRDefault="008F086B" w:rsidP="009C3EA8">
            <w:pPr>
              <w:rPr>
                <w:rFonts w:ascii="Arial" w:hAnsi="Arial" w:cs="Arial"/>
              </w:rPr>
            </w:pPr>
            <w:r>
              <w:rPr>
                <w:rFonts w:ascii="Arial" w:hAnsi="Arial" w:cs="Arial"/>
              </w:rPr>
              <w:lastRenderedPageBreak/>
              <w:t xml:space="preserve">Introduce Objective 2 – and discuss how assessment will take place whilst undertaking this unit.  A key aspect of successful AfL strategies is sharing learning intentions and success criteria.    This is a great opportunity to make clear some key assessments of the requirement for Unit 2.    </w:t>
            </w:r>
          </w:p>
          <w:p w:rsidR="008F086B" w:rsidRDefault="008F086B" w:rsidP="009C3EA8">
            <w:pPr>
              <w:rPr>
                <w:rFonts w:ascii="Arial" w:hAnsi="Arial" w:cs="Arial"/>
              </w:rPr>
            </w:pPr>
          </w:p>
          <w:p w:rsidR="002233D3" w:rsidRDefault="008F086B" w:rsidP="009C3EA8">
            <w:pPr>
              <w:rPr>
                <w:rFonts w:ascii="Arial" w:hAnsi="Arial" w:cs="Arial"/>
              </w:rPr>
            </w:pPr>
            <w:r>
              <w:rPr>
                <w:rFonts w:ascii="Arial" w:hAnsi="Arial" w:cs="Arial"/>
              </w:rPr>
              <w:t>Make clear that:</w:t>
            </w:r>
          </w:p>
          <w:p w:rsidR="008F086B" w:rsidRPr="008F086B" w:rsidRDefault="008F086B" w:rsidP="008F086B">
            <w:pPr>
              <w:pStyle w:val="ListParagraph"/>
              <w:numPr>
                <w:ilvl w:val="0"/>
                <w:numId w:val="3"/>
              </w:numPr>
              <w:rPr>
                <w:rFonts w:ascii="Arial" w:hAnsi="Arial" w:cs="Arial"/>
              </w:rPr>
            </w:pPr>
            <w:r w:rsidRPr="008F086B">
              <w:rPr>
                <w:rFonts w:ascii="Arial" w:hAnsi="Arial" w:cs="Arial"/>
              </w:rPr>
              <w:t>It is assessed externally</w:t>
            </w:r>
          </w:p>
          <w:p w:rsidR="008F086B" w:rsidRPr="008F086B" w:rsidRDefault="008F086B" w:rsidP="008F086B">
            <w:pPr>
              <w:pStyle w:val="ListParagraph"/>
              <w:numPr>
                <w:ilvl w:val="0"/>
                <w:numId w:val="3"/>
              </w:numPr>
              <w:rPr>
                <w:rFonts w:ascii="Arial" w:hAnsi="Arial" w:cs="Arial"/>
              </w:rPr>
            </w:pPr>
            <w:r w:rsidRPr="008F086B">
              <w:rPr>
                <w:rFonts w:ascii="Arial" w:hAnsi="Arial" w:cs="Arial"/>
              </w:rPr>
              <w:t>50% of the certificate –Y1.</w:t>
            </w:r>
          </w:p>
          <w:p w:rsidR="008F086B" w:rsidRPr="008F086B" w:rsidRDefault="008F086B" w:rsidP="008F086B">
            <w:pPr>
              <w:pStyle w:val="ListParagraph"/>
              <w:numPr>
                <w:ilvl w:val="0"/>
                <w:numId w:val="3"/>
              </w:numPr>
              <w:rPr>
                <w:rFonts w:ascii="Arial" w:hAnsi="Arial" w:cs="Arial"/>
              </w:rPr>
            </w:pPr>
            <w:r w:rsidRPr="008F086B">
              <w:rPr>
                <w:rFonts w:ascii="Arial" w:hAnsi="Arial" w:cs="Arial"/>
              </w:rPr>
              <w:t>25% of Diploma – Y1/Y2.</w:t>
            </w:r>
          </w:p>
          <w:p w:rsidR="008F086B" w:rsidRDefault="008F086B" w:rsidP="008F086B">
            <w:pPr>
              <w:pStyle w:val="ListParagraph"/>
              <w:numPr>
                <w:ilvl w:val="0"/>
                <w:numId w:val="3"/>
              </w:numPr>
              <w:rPr>
                <w:rFonts w:ascii="Arial" w:hAnsi="Arial" w:cs="Arial"/>
              </w:rPr>
            </w:pPr>
            <w:r w:rsidRPr="008F086B">
              <w:rPr>
                <w:rFonts w:ascii="Arial" w:hAnsi="Arial" w:cs="Arial"/>
              </w:rPr>
              <w:t xml:space="preserve">Paper out of 100 and all questions are compulsory. </w:t>
            </w:r>
          </w:p>
          <w:p w:rsidR="008F086B" w:rsidRDefault="008F086B" w:rsidP="008F086B">
            <w:pPr>
              <w:pStyle w:val="ListParagraph"/>
              <w:numPr>
                <w:ilvl w:val="0"/>
                <w:numId w:val="3"/>
              </w:numPr>
              <w:rPr>
                <w:rFonts w:ascii="Arial" w:hAnsi="Arial" w:cs="Arial"/>
              </w:rPr>
            </w:pPr>
            <w:r w:rsidRPr="008F086B">
              <w:rPr>
                <w:rFonts w:ascii="Arial" w:hAnsi="Arial" w:cs="Arial"/>
              </w:rPr>
              <w:t>3 assessment outcomes will be</w:t>
            </w:r>
            <w:r>
              <w:rPr>
                <w:rFonts w:ascii="Arial" w:hAnsi="Arial" w:cs="Arial"/>
              </w:rPr>
              <w:t xml:space="preserve"> assessed</w:t>
            </w:r>
            <w:r w:rsidR="00066BE3">
              <w:rPr>
                <w:rFonts w:ascii="Arial" w:hAnsi="Arial" w:cs="Arial"/>
              </w:rPr>
              <w:t xml:space="preserve"> </w:t>
            </w:r>
            <w:r>
              <w:rPr>
                <w:rFonts w:ascii="Arial" w:hAnsi="Arial" w:cs="Arial"/>
              </w:rPr>
              <w:t xml:space="preserve">throughout </w:t>
            </w:r>
            <w:r w:rsidR="00DE3CD5">
              <w:rPr>
                <w:rFonts w:ascii="Arial" w:hAnsi="Arial" w:cs="Arial"/>
              </w:rPr>
              <w:t>the exam</w:t>
            </w:r>
            <w:r>
              <w:rPr>
                <w:rFonts w:ascii="Arial" w:hAnsi="Arial" w:cs="Arial"/>
              </w:rPr>
              <w:t xml:space="preserve">.  </w:t>
            </w:r>
          </w:p>
          <w:p w:rsidR="008F086B" w:rsidRDefault="008F086B" w:rsidP="008F086B">
            <w:pPr>
              <w:rPr>
                <w:rFonts w:ascii="Arial" w:hAnsi="Arial" w:cs="Arial"/>
              </w:rPr>
            </w:pPr>
          </w:p>
          <w:p w:rsidR="008F086B" w:rsidRDefault="008F086B" w:rsidP="008F086B">
            <w:pPr>
              <w:rPr>
                <w:rFonts w:ascii="Arial" w:hAnsi="Arial" w:cs="Arial"/>
              </w:rPr>
            </w:pPr>
            <w:r>
              <w:rPr>
                <w:rFonts w:ascii="Arial" w:hAnsi="Arial" w:cs="Arial"/>
              </w:rPr>
              <w:t xml:space="preserve">Because this is new qualification is essential that learners are aware that this will be a written examination or on-screen examination, this allows learners </w:t>
            </w:r>
            <w:r>
              <w:rPr>
                <w:rFonts w:ascii="Arial" w:hAnsi="Arial" w:cs="Arial"/>
              </w:rPr>
              <w:lastRenderedPageBreak/>
              <w:t xml:space="preserve">to prepare and ensure they are on the right course.  </w:t>
            </w:r>
          </w:p>
          <w:p w:rsidR="00066BE3" w:rsidRDefault="00066BE3" w:rsidP="008F086B">
            <w:pPr>
              <w:rPr>
                <w:rFonts w:ascii="Arial" w:hAnsi="Arial" w:cs="Arial"/>
              </w:rPr>
            </w:pPr>
          </w:p>
          <w:p w:rsidR="00066BE3" w:rsidRPr="008F086B" w:rsidRDefault="00066BE3" w:rsidP="008F086B">
            <w:pPr>
              <w:rPr>
                <w:rFonts w:ascii="Arial" w:hAnsi="Arial" w:cs="Arial"/>
              </w:rPr>
            </w:pPr>
            <w:r>
              <w:rPr>
                <w:rFonts w:ascii="Arial" w:hAnsi="Arial" w:cs="Arial"/>
              </w:rPr>
              <w:t xml:space="preserve">Can also be clear on how the unit will generate opportunity for the development of skills.   </w:t>
            </w:r>
          </w:p>
        </w:tc>
        <w:tc>
          <w:tcPr>
            <w:tcW w:w="2835" w:type="dxa"/>
          </w:tcPr>
          <w:p w:rsidR="002233D3" w:rsidRPr="00713AF3" w:rsidRDefault="008F086B" w:rsidP="009C3EA8">
            <w:pPr>
              <w:rPr>
                <w:rFonts w:ascii="Arial" w:hAnsi="Arial" w:cs="Arial"/>
              </w:rPr>
            </w:pPr>
            <w:r>
              <w:rPr>
                <w:rFonts w:ascii="Arial" w:hAnsi="Arial" w:cs="Arial"/>
              </w:rPr>
              <w:lastRenderedPageBreak/>
              <w:t>14-17</w:t>
            </w:r>
          </w:p>
        </w:tc>
        <w:tc>
          <w:tcPr>
            <w:tcW w:w="2835" w:type="dxa"/>
          </w:tcPr>
          <w:p w:rsidR="002233D3" w:rsidRPr="00713AF3" w:rsidRDefault="00066BE3" w:rsidP="00066BE3">
            <w:pPr>
              <w:rPr>
                <w:rFonts w:ascii="Arial" w:hAnsi="Arial" w:cs="Arial"/>
              </w:rPr>
            </w:pPr>
            <w:r>
              <w:rPr>
                <w:rFonts w:ascii="Arial" w:hAnsi="Arial" w:cs="Arial"/>
              </w:rPr>
              <w:t xml:space="preserve">Q+A </w:t>
            </w:r>
            <w:bookmarkStart w:id="0" w:name="_GoBack"/>
            <w:bookmarkEnd w:id="0"/>
            <w:r>
              <w:rPr>
                <w:rFonts w:ascii="Arial" w:hAnsi="Arial" w:cs="Arial"/>
              </w:rPr>
              <w:t xml:space="preserve">at end of the session. </w:t>
            </w:r>
          </w:p>
        </w:tc>
        <w:tc>
          <w:tcPr>
            <w:tcW w:w="2835" w:type="dxa"/>
          </w:tcPr>
          <w:p w:rsidR="002233D3" w:rsidRPr="00713AF3" w:rsidRDefault="002819A6" w:rsidP="009C3EA8">
            <w:pPr>
              <w:rPr>
                <w:rFonts w:ascii="Arial" w:hAnsi="Arial" w:cs="Arial"/>
              </w:rPr>
            </w:pPr>
            <w:r>
              <w:rPr>
                <w:rFonts w:ascii="Arial" w:hAnsi="Arial" w:cs="Arial"/>
              </w:rPr>
              <w:t xml:space="preserve">Skills development – Personal effectiveness, planning/organising.  </w:t>
            </w:r>
          </w:p>
        </w:tc>
      </w:tr>
      <w:tr w:rsidR="002233D3" w:rsidRPr="00713AF3" w:rsidTr="00B055EF">
        <w:tc>
          <w:tcPr>
            <w:tcW w:w="3456" w:type="dxa"/>
          </w:tcPr>
          <w:p w:rsidR="002233D3" w:rsidRDefault="000F074F" w:rsidP="009C3EA8">
            <w:pPr>
              <w:rPr>
                <w:rFonts w:ascii="Arial" w:hAnsi="Arial" w:cs="Arial"/>
              </w:rPr>
            </w:pPr>
            <w:r>
              <w:rPr>
                <w:rFonts w:ascii="Arial" w:hAnsi="Arial" w:cs="Arial"/>
              </w:rPr>
              <w:t xml:space="preserve">Introduce objective 3 – find some useful reliable on-line resources to aid you with your studies. </w:t>
            </w:r>
          </w:p>
          <w:p w:rsidR="000F074F" w:rsidRDefault="000F074F" w:rsidP="009C3EA8">
            <w:pPr>
              <w:rPr>
                <w:rFonts w:ascii="Arial" w:hAnsi="Arial" w:cs="Arial"/>
              </w:rPr>
            </w:pPr>
          </w:p>
          <w:p w:rsidR="000F074F" w:rsidRPr="00713AF3" w:rsidRDefault="000F074F" w:rsidP="009C3EA8">
            <w:pPr>
              <w:rPr>
                <w:rFonts w:ascii="Arial" w:hAnsi="Arial" w:cs="Arial"/>
              </w:rPr>
            </w:pPr>
            <w:r>
              <w:rPr>
                <w:rFonts w:ascii="Arial" w:hAnsi="Arial" w:cs="Arial"/>
              </w:rPr>
              <w:t xml:space="preserve">You could discuss the acronym ESCAPE, this is useful not just for this uni but for other units 2 as a key aim of this qualification is use digital competency skills appropriately.  </w:t>
            </w:r>
          </w:p>
        </w:tc>
        <w:tc>
          <w:tcPr>
            <w:tcW w:w="2835" w:type="dxa"/>
          </w:tcPr>
          <w:p w:rsidR="002233D3" w:rsidRPr="00713AF3" w:rsidRDefault="000F074F" w:rsidP="009C3EA8">
            <w:pPr>
              <w:rPr>
                <w:rFonts w:ascii="Arial" w:hAnsi="Arial" w:cs="Arial"/>
              </w:rPr>
            </w:pPr>
            <w:r>
              <w:rPr>
                <w:rFonts w:ascii="Arial" w:hAnsi="Arial" w:cs="Arial"/>
              </w:rPr>
              <w:t>18-21</w:t>
            </w:r>
          </w:p>
        </w:tc>
        <w:tc>
          <w:tcPr>
            <w:tcW w:w="2835" w:type="dxa"/>
          </w:tcPr>
          <w:p w:rsidR="002233D3" w:rsidRDefault="00DE3CD5" w:rsidP="009C3EA8">
            <w:pPr>
              <w:rPr>
                <w:rFonts w:ascii="Arial" w:hAnsi="Arial" w:cs="Arial"/>
              </w:rPr>
            </w:pPr>
            <w:r>
              <w:rPr>
                <w:rFonts w:ascii="Arial" w:hAnsi="Arial" w:cs="Arial"/>
              </w:rPr>
              <w:t xml:space="preserve">Q+A at end of the session.  </w:t>
            </w:r>
          </w:p>
          <w:p w:rsidR="00DE3CD5" w:rsidRDefault="00DE3CD5" w:rsidP="009C3EA8">
            <w:pPr>
              <w:rPr>
                <w:rFonts w:ascii="Arial" w:hAnsi="Arial" w:cs="Arial"/>
              </w:rPr>
            </w:pPr>
          </w:p>
          <w:p w:rsidR="00DE3CD5" w:rsidRPr="00713AF3" w:rsidRDefault="00DE3CD5" w:rsidP="009C3EA8">
            <w:pPr>
              <w:rPr>
                <w:rFonts w:ascii="Arial" w:hAnsi="Arial" w:cs="Arial"/>
              </w:rPr>
            </w:pPr>
            <w:r>
              <w:rPr>
                <w:rFonts w:ascii="Arial" w:hAnsi="Arial" w:cs="Arial"/>
              </w:rPr>
              <w:t xml:space="preserve">Throughout qualification to see if reliable sources are being used.  </w:t>
            </w:r>
          </w:p>
        </w:tc>
        <w:tc>
          <w:tcPr>
            <w:tcW w:w="2835" w:type="dxa"/>
          </w:tcPr>
          <w:p w:rsidR="002233D3" w:rsidRPr="00713AF3" w:rsidRDefault="000F074F" w:rsidP="009C3EA8">
            <w:pPr>
              <w:rPr>
                <w:rFonts w:ascii="Arial" w:hAnsi="Arial" w:cs="Arial"/>
              </w:rPr>
            </w:pPr>
            <w:r>
              <w:rPr>
                <w:rFonts w:ascii="Arial" w:hAnsi="Arial" w:cs="Arial"/>
              </w:rPr>
              <w:t xml:space="preserve">Skills development - Digital competence, planning/organisation, personal effectiveness. </w:t>
            </w:r>
          </w:p>
        </w:tc>
      </w:tr>
      <w:tr w:rsidR="002233D3" w:rsidRPr="00713AF3" w:rsidTr="00B055EF">
        <w:tc>
          <w:tcPr>
            <w:tcW w:w="3456" w:type="dxa"/>
          </w:tcPr>
          <w:p w:rsidR="002233D3" w:rsidRDefault="00DE3CD5" w:rsidP="009C3EA8">
            <w:pPr>
              <w:rPr>
                <w:rFonts w:ascii="Arial" w:hAnsi="Arial" w:cs="Arial"/>
              </w:rPr>
            </w:pPr>
            <w:r>
              <w:rPr>
                <w:rFonts w:ascii="Arial" w:hAnsi="Arial" w:cs="Arial"/>
              </w:rPr>
              <w:t>Introduce objective 4 –</w:t>
            </w:r>
          </w:p>
          <w:p w:rsidR="00DE3CD5" w:rsidRDefault="00DE3CD5" w:rsidP="009C3EA8">
            <w:pPr>
              <w:rPr>
                <w:rFonts w:ascii="Arial" w:hAnsi="Arial" w:cs="Arial"/>
              </w:rPr>
            </w:pPr>
            <w:r>
              <w:rPr>
                <w:rFonts w:ascii="Arial" w:hAnsi="Arial" w:cs="Arial"/>
              </w:rPr>
              <w:t>Identify some key tips to support you when revising for your examination.</w:t>
            </w:r>
          </w:p>
          <w:p w:rsidR="00DE3CD5" w:rsidRDefault="00DE3CD5" w:rsidP="009C3EA8">
            <w:pPr>
              <w:rPr>
                <w:rFonts w:ascii="Arial" w:hAnsi="Arial" w:cs="Arial"/>
              </w:rPr>
            </w:pPr>
          </w:p>
          <w:p w:rsidR="00DE3CD5" w:rsidRPr="00DE3CD5" w:rsidRDefault="00DE3CD5" w:rsidP="00DE3CD5">
            <w:pPr>
              <w:rPr>
                <w:rFonts w:ascii="Arial" w:hAnsi="Arial" w:cs="Arial"/>
              </w:rPr>
            </w:pPr>
            <w:r>
              <w:rPr>
                <w:rFonts w:ascii="Arial" w:hAnsi="Arial" w:cs="Arial"/>
              </w:rPr>
              <w:t xml:space="preserve">Useful link from WJEC -  </w:t>
            </w:r>
            <w:hyperlink r:id="rId9" w:history="1">
              <w:r w:rsidRPr="00DE3CD5">
                <w:rPr>
                  <w:rStyle w:val="Hyperlink"/>
                  <w:rFonts w:ascii="Arial" w:hAnsi="Arial" w:cs="Arial"/>
                </w:rPr>
                <w:t>https://www.wjec.co.uk/articles/9-top-tips-to-help-you-get-revising/</w:t>
              </w:r>
            </w:hyperlink>
            <w:r w:rsidRPr="00DE3CD5">
              <w:rPr>
                <w:rFonts w:ascii="Arial" w:hAnsi="Arial" w:cs="Arial"/>
              </w:rPr>
              <w:t xml:space="preserve"> </w:t>
            </w:r>
          </w:p>
          <w:p w:rsidR="00DE3CD5" w:rsidRDefault="00DE3CD5" w:rsidP="009C3EA8">
            <w:pPr>
              <w:rPr>
                <w:rFonts w:ascii="Arial" w:hAnsi="Arial" w:cs="Arial"/>
              </w:rPr>
            </w:pPr>
            <w:r>
              <w:rPr>
                <w:rFonts w:ascii="Arial" w:hAnsi="Arial" w:cs="Arial"/>
              </w:rPr>
              <w:t xml:space="preserve"> </w:t>
            </w:r>
          </w:p>
          <w:p w:rsidR="00DE3CD5" w:rsidRDefault="00DE3CD5" w:rsidP="009C3EA8">
            <w:pPr>
              <w:rPr>
                <w:rFonts w:ascii="Arial" w:hAnsi="Arial" w:cs="Arial"/>
              </w:rPr>
            </w:pPr>
            <w:r>
              <w:rPr>
                <w:rFonts w:ascii="Arial" w:hAnsi="Arial" w:cs="Arial"/>
              </w:rPr>
              <w:t xml:space="preserve">This can be shared with learners and a great opportunity for centres to engage with students’ emotional well-being and discuss emotional support at your centre.  </w:t>
            </w:r>
          </w:p>
          <w:p w:rsidR="00DE3CD5" w:rsidRDefault="00DE3CD5" w:rsidP="009C3EA8">
            <w:pPr>
              <w:rPr>
                <w:rFonts w:ascii="Arial" w:hAnsi="Arial" w:cs="Arial"/>
              </w:rPr>
            </w:pPr>
          </w:p>
          <w:p w:rsidR="00DE3CD5" w:rsidRPr="00713AF3" w:rsidRDefault="00DE3CD5" w:rsidP="00DE3CD5">
            <w:pPr>
              <w:rPr>
                <w:rFonts w:ascii="Arial" w:hAnsi="Arial" w:cs="Arial"/>
              </w:rPr>
            </w:pPr>
            <w:r>
              <w:rPr>
                <w:rFonts w:ascii="Arial" w:hAnsi="Arial" w:cs="Arial"/>
              </w:rPr>
              <w:t xml:space="preserve">This is also useful to introduce the requirement on this qualification for 180 hours of self-directed study, and that for </w:t>
            </w:r>
            <w:r>
              <w:rPr>
                <w:rFonts w:ascii="Arial" w:hAnsi="Arial" w:cs="Arial"/>
              </w:rPr>
              <w:lastRenderedPageBreak/>
              <w:t xml:space="preserve">this unit after each session they will be expected to keep a </w:t>
            </w:r>
            <w:r w:rsidRPr="00DE3CD5">
              <w:rPr>
                <w:rFonts w:ascii="Arial" w:hAnsi="Arial" w:cs="Arial"/>
                <w:b/>
                <w:color w:val="FF0000"/>
              </w:rPr>
              <w:t>red revision activity</w:t>
            </w:r>
            <w:r>
              <w:rPr>
                <w:rFonts w:ascii="Arial" w:hAnsi="Arial" w:cs="Arial"/>
              </w:rPr>
              <w:t xml:space="preserve">, this red revision activity as stated above is an opportunity for learners to complete activities, receive some handy tips and for students when required to produce succinct four sided A4 short revision notes on the topic.      Centres are more and welcome to change the colour, change the revision activities to meet the needs of your students, but it is essential activities do meet the areas of content and develop learners’ skills development.  </w:t>
            </w:r>
          </w:p>
        </w:tc>
        <w:tc>
          <w:tcPr>
            <w:tcW w:w="2835" w:type="dxa"/>
          </w:tcPr>
          <w:p w:rsidR="002233D3" w:rsidRDefault="00DE3CD5" w:rsidP="009C3EA8">
            <w:pPr>
              <w:rPr>
                <w:rFonts w:ascii="Arial" w:hAnsi="Arial" w:cs="Arial"/>
              </w:rPr>
            </w:pPr>
            <w:r>
              <w:rPr>
                <w:rFonts w:ascii="Arial" w:hAnsi="Arial" w:cs="Arial"/>
              </w:rPr>
              <w:lastRenderedPageBreak/>
              <w:t>22-23</w:t>
            </w:r>
          </w:p>
          <w:p w:rsidR="00F93CB5" w:rsidRDefault="00F93CB5" w:rsidP="009C3EA8">
            <w:pPr>
              <w:rPr>
                <w:rFonts w:ascii="Arial" w:hAnsi="Arial" w:cs="Arial"/>
              </w:rPr>
            </w:pPr>
            <w:r>
              <w:rPr>
                <w:rFonts w:ascii="Arial" w:hAnsi="Arial" w:cs="Arial"/>
              </w:rPr>
              <w:t>Web link –</w:t>
            </w:r>
          </w:p>
          <w:p w:rsidR="00F93CB5" w:rsidRPr="00DE3CD5" w:rsidRDefault="00474AAD" w:rsidP="00F93CB5">
            <w:pPr>
              <w:rPr>
                <w:rFonts w:ascii="Arial" w:hAnsi="Arial" w:cs="Arial"/>
              </w:rPr>
            </w:pPr>
            <w:hyperlink r:id="rId10" w:history="1">
              <w:r w:rsidR="00F93CB5" w:rsidRPr="00DE3CD5">
                <w:rPr>
                  <w:rStyle w:val="Hyperlink"/>
                  <w:rFonts w:ascii="Arial" w:hAnsi="Arial" w:cs="Arial"/>
                </w:rPr>
                <w:t>https://www.wjec.co.uk/articles/9-top-tips-to-help-you-get-revising/</w:t>
              </w:r>
            </w:hyperlink>
            <w:r w:rsidR="00F93CB5" w:rsidRPr="00DE3CD5">
              <w:rPr>
                <w:rFonts w:ascii="Arial" w:hAnsi="Arial" w:cs="Arial"/>
              </w:rPr>
              <w:t xml:space="preserve"> </w:t>
            </w:r>
          </w:p>
          <w:p w:rsidR="00F93CB5" w:rsidRDefault="00F93CB5" w:rsidP="00F93CB5">
            <w:pPr>
              <w:rPr>
                <w:rFonts w:ascii="Arial" w:hAnsi="Arial" w:cs="Arial"/>
              </w:rPr>
            </w:pPr>
            <w:r>
              <w:rPr>
                <w:rFonts w:ascii="Arial" w:hAnsi="Arial" w:cs="Arial"/>
              </w:rPr>
              <w:t xml:space="preserve"> </w:t>
            </w:r>
          </w:p>
          <w:p w:rsidR="00F93CB5" w:rsidRPr="00713AF3" w:rsidRDefault="00F93CB5" w:rsidP="009C3EA8">
            <w:pPr>
              <w:rPr>
                <w:rFonts w:ascii="Arial" w:hAnsi="Arial" w:cs="Arial"/>
              </w:rPr>
            </w:pPr>
          </w:p>
        </w:tc>
        <w:tc>
          <w:tcPr>
            <w:tcW w:w="2835" w:type="dxa"/>
          </w:tcPr>
          <w:p w:rsidR="002233D3" w:rsidRPr="00713AF3" w:rsidRDefault="00DE3CD5" w:rsidP="009C3EA8">
            <w:pPr>
              <w:rPr>
                <w:rFonts w:ascii="Arial" w:hAnsi="Arial" w:cs="Arial"/>
              </w:rPr>
            </w:pPr>
            <w:r>
              <w:rPr>
                <w:rFonts w:ascii="Arial" w:hAnsi="Arial" w:cs="Arial"/>
              </w:rPr>
              <w:t xml:space="preserve">Q+A at end of the session. </w:t>
            </w:r>
          </w:p>
        </w:tc>
        <w:tc>
          <w:tcPr>
            <w:tcW w:w="2835" w:type="dxa"/>
          </w:tcPr>
          <w:p w:rsidR="002233D3" w:rsidRPr="00713AF3" w:rsidRDefault="00DE3CD5" w:rsidP="009C3EA8">
            <w:pPr>
              <w:rPr>
                <w:rFonts w:ascii="Arial" w:hAnsi="Arial" w:cs="Arial"/>
              </w:rPr>
            </w:pPr>
            <w:r>
              <w:rPr>
                <w:rFonts w:ascii="Arial" w:hAnsi="Arial" w:cs="Arial"/>
              </w:rPr>
              <w:t xml:space="preserve">Skills development – planning/organising.  </w:t>
            </w:r>
          </w:p>
        </w:tc>
      </w:tr>
      <w:tr w:rsidR="002233D3" w:rsidRPr="00713AF3" w:rsidTr="00B055EF">
        <w:tc>
          <w:tcPr>
            <w:tcW w:w="3456" w:type="dxa"/>
          </w:tcPr>
          <w:p w:rsidR="002233D3" w:rsidRDefault="00DE3CD5" w:rsidP="009C3EA8">
            <w:pPr>
              <w:rPr>
                <w:rFonts w:ascii="Arial" w:hAnsi="Arial" w:cs="Arial"/>
              </w:rPr>
            </w:pPr>
            <w:r w:rsidRPr="00B055EF">
              <w:rPr>
                <w:rFonts w:ascii="Arial" w:hAnsi="Arial" w:cs="Arial"/>
                <w:b/>
              </w:rPr>
              <w:t>Objective checker –</w:t>
            </w:r>
            <w:r>
              <w:rPr>
                <w:rFonts w:ascii="Arial" w:hAnsi="Arial" w:cs="Arial"/>
              </w:rPr>
              <w:t xml:space="preserve"> learners are ending the session by contributing to the key objectives – you can gain understanding of whether or not the four key objectives have been met.    If learners have not met any of the objectives – reinforce this at the next session. </w:t>
            </w:r>
          </w:p>
          <w:p w:rsidR="00DE3CD5" w:rsidRDefault="00DE3CD5" w:rsidP="009C3EA8">
            <w:pPr>
              <w:rPr>
                <w:rFonts w:ascii="Arial" w:hAnsi="Arial" w:cs="Arial"/>
              </w:rPr>
            </w:pPr>
          </w:p>
          <w:p w:rsidR="00DE3CD5" w:rsidRDefault="00B055EF" w:rsidP="009C3EA8">
            <w:pPr>
              <w:rPr>
                <w:rFonts w:ascii="Arial" w:hAnsi="Arial" w:cs="Arial"/>
              </w:rPr>
            </w:pPr>
            <w:r>
              <w:rPr>
                <w:rFonts w:ascii="Arial" w:hAnsi="Arial" w:cs="Arial"/>
              </w:rPr>
              <w:t xml:space="preserve">Using traffic lights again and compare colours to earlier on in relation to growth/resilience.  </w:t>
            </w:r>
          </w:p>
          <w:p w:rsidR="00DE3CD5" w:rsidRDefault="00DE3CD5" w:rsidP="009C3EA8">
            <w:pPr>
              <w:rPr>
                <w:rFonts w:ascii="Arial" w:hAnsi="Arial" w:cs="Arial"/>
              </w:rPr>
            </w:pPr>
          </w:p>
          <w:p w:rsidR="00DE3CD5" w:rsidRDefault="00DE3CD5" w:rsidP="009C3EA8">
            <w:pPr>
              <w:rPr>
                <w:rFonts w:ascii="Arial" w:hAnsi="Arial" w:cs="Arial"/>
              </w:rPr>
            </w:pPr>
            <w:r>
              <w:rPr>
                <w:rFonts w:ascii="Arial" w:hAnsi="Arial" w:cs="Arial"/>
              </w:rPr>
              <w:t xml:space="preserve">When addressing resilience on slide 26, good links to the Welsh dimension would be to see if learners could remember the </w:t>
            </w:r>
            <w:r>
              <w:rPr>
                <w:rFonts w:ascii="Arial" w:hAnsi="Arial" w:cs="Arial"/>
              </w:rPr>
              <w:lastRenderedPageBreak/>
              <w:t xml:space="preserve">year Public Health Wales wanted to improve the resilience of the nation by.  </w:t>
            </w:r>
          </w:p>
          <w:p w:rsidR="00B055EF" w:rsidRDefault="00B055EF" w:rsidP="009C3EA8">
            <w:pPr>
              <w:rPr>
                <w:rFonts w:ascii="Arial" w:hAnsi="Arial" w:cs="Arial"/>
              </w:rPr>
            </w:pPr>
          </w:p>
          <w:p w:rsidR="00B055EF" w:rsidRDefault="00B055EF" w:rsidP="009C3EA8">
            <w:pPr>
              <w:rPr>
                <w:rFonts w:ascii="Arial" w:hAnsi="Arial" w:cs="Arial"/>
              </w:rPr>
            </w:pPr>
            <w:r>
              <w:rPr>
                <w:rFonts w:ascii="Arial" w:hAnsi="Arial" w:cs="Arial"/>
              </w:rPr>
              <w:t xml:space="preserve">Slide 27 – you could ask 1 learner to turn away from the board and then place answers for all learners to see.    Learner has 30 seconds to see if they can cover what is required for Unit 2.       </w:t>
            </w:r>
          </w:p>
          <w:p w:rsidR="00B055EF" w:rsidRDefault="00B055EF" w:rsidP="009C3EA8">
            <w:pPr>
              <w:rPr>
                <w:rFonts w:ascii="Arial" w:hAnsi="Arial" w:cs="Arial"/>
              </w:rPr>
            </w:pPr>
          </w:p>
          <w:p w:rsidR="00B055EF" w:rsidRDefault="00B055EF" w:rsidP="009C3EA8">
            <w:pPr>
              <w:rPr>
                <w:rFonts w:ascii="Arial" w:hAnsi="Arial" w:cs="Arial"/>
              </w:rPr>
            </w:pPr>
            <w:r>
              <w:rPr>
                <w:rFonts w:ascii="Arial" w:hAnsi="Arial" w:cs="Arial"/>
              </w:rPr>
              <w:t xml:space="preserve">Slide 28 – checker if learners can remember ESCAPE, the key ways of checking reliability of sources.  </w:t>
            </w:r>
          </w:p>
          <w:p w:rsidR="00B055EF" w:rsidRDefault="00B055EF" w:rsidP="009C3EA8">
            <w:pPr>
              <w:rPr>
                <w:rFonts w:ascii="Arial" w:hAnsi="Arial" w:cs="Arial"/>
              </w:rPr>
            </w:pPr>
          </w:p>
          <w:p w:rsidR="00B055EF" w:rsidRDefault="00B055EF" w:rsidP="009C3EA8">
            <w:pPr>
              <w:rPr>
                <w:rFonts w:ascii="Arial" w:hAnsi="Arial" w:cs="Arial"/>
              </w:rPr>
            </w:pPr>
            <w:r>
              <w:rPr>
                <w:rFonts w:ascii="Arial" w:hAnsi="Arial" w:cs="Arial"/>
              </w:rPr>
              <w:t>Slide 29 – reinforce the top tips when revision – again share the WJEC link with the learners –</w:t>
            </w:r>
          </w:p>
          <w:p w:rsidR="00B055EF" w:rsidRDefault="00B055EF" w:rsidP="00B055EF">
            <w:pPr>
              <w:rPr>
                <w:rFonts w:ascii="Arial" w:hAnsi="Arial" w:cs="Arial"/>
              </w:rPr>
            </w:pPr>
          </w:p>
          <w:p w:rsidR="00B055EF" w:rsidRPr="00B055EF" w:rsidRDefault="00474AAD" w:rsidP="00B055EF">
            <w:pPr>
              <w:rPr>
                <w:rFonts w:ascii="Arial" w:hAnsi="Arial" w:cs="Arial"/>
              </w:rPr>
            </w:pPr>
            <w:hyperlink r:id="rId11" w:history="1">
              <w:r w:rsidR="00B055EF" w:rsidRPr="00B055EF">
                <w:rPr>
                  <w:rStyle w:val="Hyperlink"/>
                  <w:rFonts w:ascii="Arial" w:hAnsi="Arial" w:cs="Arial"/>
                </w:rPr>
                <w:t>https://www.wjec.co.uk/articles/9-top-tips-to-help-you-get-revising/</w:t>
              </w:r>
            </w:hyperlink>
            <w:r w:rsidR="00B055EF" w:rsidRPr="00B055EF">
              <w:rPr>
                <w:rFonts w:ascii="Arial" w:hAnsi="Arial" w:cs="Arial"/>
              </w:rPr>
              <w:t xml:space="preserve"> </w:t>
            </w:r>
          </w:p>
          <w:p w:rsidR="00B055EF" w:rsidRDefault="00B055EF" w:rsidP="009C3EA8">
            <w:pPr>
              <w:rPr>
                <w:rFonts w:ascii="Arial" w:hAnsi="Arial" w:cs="Arial"/>
              </w:rPr>
            </w:pPr>
          </w:p>
          <w:p w:rsidR="00B055EF" w:rsidRPr="00713AF3" w:rsidRDefault="00B055EF" w:rsidP="009C3EA8">
            <w:pPr>
              <w:rPr>
                <w:rFonts w:ascii="Arial" w:hAnsi="Arial" w:cs="Arial"/>
              </w:rPr>
            </w:pPr>
          </w:p>
        </w:tc>
        <w:tc>
          <w:tcPr>
            <w:tcW w:w="2835" w:type="dxa"/>
          </w:tcPr>
          <w:p w:rsidR="002233D3" w:rsidRDefault="00DE3CD5" w:rsidP="00DE3CD5">
            <w:pPr>
              <w:rPr>
                <w:rFonts w:ascii="Arial" w:hAnsi="Arial" w:cs="Arial"/>
              </w:rPr>
            </w:pPr>
            <w:r>
              <w:rPr>
                <w:rFonts w:ascii="Arial" w:hAnsi="Arial" w:cs="Arial"/>
              </w:rPr>
              <w:lastRenderedPageBreak/>
              <w:t>24-29</w:t>
            </w:r>
          </w:p>
          <w:p w:rsidR="00F93CB5" w:rsidRDefault="00F93CB5" w:rsidP="00DE3CD5">
            <w:pPr>
              <w:rPr>
                <w:rFonts w:ascii="Arial" w:hAnsi="Arial" w:cs="Arial"/>
              </w:rPr>
            </w:pPr>
          </w:p>
          <w:p w:rsidR="00F93CB5" w:rsidRDefault="00F93CB5" w:rsidP="00DE3CD5">
            <w:pPr>
              <w:rPr>
                <w:rFonts w:ascii="Arial" w:hAnsi="Arial" w:cs="Arial"/>
              </w:rPr>
            </w:pPr>
          </w:p>
          <w:p w:rsidR="00F93CB5" w:rsidRDefault="00F93CB5" w:rsidP="00DE3CD5">
            <w:pPr>
              <w:rPr>
                <w:rFonts w:ascii="Arial" w:hAnsi="Arial" w:cs="Arial"/>
              </w:rPr>
            </w:pPr>
          </w:p>
          <w:p w:rsidR="00F93CB5" w:rsidRDefault="00F93CB5" w:rsidP="00DE3CD5">
            <w:pPr>
              <w:rPr>
                <w:rFonts w:ascii="Arial" w:hAnsi="Arial" w:cs="Arial"/>
              </w:rPr>
            </w:pPr>
          </w:p>
          <w:p w:rsidR="00F93CB5" w:rsidRDefault="00F93CB5" w:rsidP="00DE3CD5">
            <w:pPr>
              <w:rPr>
                <w:rFonts w:ascii="Arial" w:hAnsi="Arial" w:cs="Arial"/>
              </w:rPr>
            </w:pPr>
          </w:p>
          <w:p w:rsidR="00F93CB5" w:rsidRDefault="00F93CB5" w:rsidP="00DE3CD5">
            <w:pPr>
              <w:rPr>
                <w:rFonts w:ascii="Arial" w:hAnsi="Arial" w:cs="Arial"/>
              </w:rPr>
            </w:pPr>
          </w:p>
          <w:p w:rsidR="00F93CB5" w:rsidRDefault="00F93CB5" w:rsidP="00DE3CD5">
            <w:pPr>
              <w:rPr>
                <w:rFonts w:ascii="Arial" w:hAnsi="Arial" w:cs="Arial"/>
              </w:rPr>
            </w:pPr>
          </w:p>
          <w:p w:rsidR="00F93CB5" w:rsidRDefault="00F93CB5" w:rsidP="00DE3CD5">
            <w:pPr>
              <w:rPr>
                <w:rFonts w:ascii="Arial" w:hAnsi="Arial" w:cs="Arial"/>
              </w:rPr>
            </w:pPr>
          </w:p>
          <w:p w:rsidR="00F93CB5" w:rsidRDefault="00F93CB5" w:rsidP="00DE3CD5">
            <w:pPr>
              <w:rPr>
                <w:rFonts w:ascii="Arial" w:hAnsi="Arial" w:cs="Arial"/>
              </w:rPr>
            </w:pPr>
          </w:p>
          <w:p w:rsidR="00F93CB5" w:rsidRDefault="00F93CB5" w:rsidP="00DE3CD5">
            <w:pPr>
              <w:rPr>
                <w:rFonts w:ascii="Arial" w:hAnsi="Arial" w:cs="Arial"/>
              </w:rPr>
            </w:pPr>
            <w:r>
              <w:rPr>
                <w:rFonts w:ascii="Arial" w:hAnsi="Arial" w:cs="Arial"/>
              </w:rPr>
              <w:t>Traffic lights.</w:t>
            </w:r>
          </w:p>
          <w:p w:rsidR="00F93CB5" w:rsidRDefault="00F93CB5" w:rsidP="00DE3CD5">
            <w:pPr>
              <w:rPr>
                <w:rFonts w:ascii="Arial" w:hAnsi="Arial" w:cs="Arial"/>
              </w:rPr>
            </w:pPr>
          </w:p>
          <w:p w:rsidR="00F93CB5" w:rsidRDefault="00F93CB5" w:rsidP="00DE3CD5">
            <w:pPr>
              <w:rPr>
                <w:rFonts w:ascii="Arial" w:hAnsi="Arial" w:cs="Arial"/>
              </w:rPr>
            </w:pPr>
          </w:p>
          <w:p w:rsidR="00F93CB5" w:rsidRDefault="00F93CB5" w:rsidP="00DE3CD5">
            <w:pPr>
              <w:rPr>
                <w:rFonts w:ascii="Arial" w:hAnsi="Arial" w:cs="Arial"/>
              </w:rPr>
            </w:pPr>
          </w:p>
          <w:p w:rsidR="00F93CB5" w:rsidRDefault="00F93CB5" w:rsidP="00DE3CD5">
            <w:pPr>
              <w:rPr>
                <w:rFonts w:ascii="Arial" w:hAnsi="Arial" w:cs="Arial"/>
              </w:rPr>
            </w:pPr>
          </w:p>
          <w:p w:rsidR="00F93CB5" w:rsidRDefault="00F93CB5" w:rsidP="00DE3CD5">
            <w:pPr>
              <w:rPr>
                <w:rFonts w:ascii="Arial" w:hAnsi="Arial" w:cs="Arial"/>
              </w:rPr>
            </w:pPr>
          </w:p>
          <w:p w:rsidR="00F93CB5" w:rsidRDefault="00F93CB5" w:rsidP="00DE3CD5">
            <w:pPr>
              <w:rPr>
                <w:rFonts w:ascii="Arial" w:hAnsi="Arial" w:cs="Arial"/>
              </w:rPr>
            </w:pPr>
          </w:p>
          <w:p w:rsidR="00F93CB5" w:rsidRDefault="00F93CB5" w:rsidP="00DE3CD5">
            <w:pPr>
              <w:rPr>
                <w:rFonts w:ascii="Arial" w:hAnsi="Arial" w:cs="Arial"/>
              </w:rPr>
            </w:pPr>
          </w:p>
          <w:p w:rsidR="00F93CB5" w:rsidRDefault="00F93CB5" w:rsidP="00DE3CD5">
            <w:pPr>
              <w:rPr>
                <w:rFonts w:ascii="Arial" w:hAnsi="Arial" w:cs="Arial"/>
              </w:rPr>
            </w:pPr>
          </w:p>
          <w:p w:rsidR="00F93CB5" w:rsidRDefault="00F93CB5" w:rsidP="00DE3CD5">
            <w:pPr>
              <w:rPr>
                <w:rFonts w:ascii="Arial" w:hAnsi="Arial" w:cs="Arial"/>
              </w:rPr>
            </w:pPr>
          </w:p>
          <w:p w:rsidR="00F93CB5" w:rsidRDefault="00F93CB5" w:rsidP="00DE3CD5">
            <w:pPr>
              <w:rPr>
                <w:rFonts w:ascii="Arial" w:hAnsi="Arial" w:cs="Arial"/>
              </w:rPr>
            </w:pPr>
          </w:p>
          <w:p w:rsidR="00F93CB5" w:rsidRDefault="00F93CB5" w:rsidP="00DE3CD5">
            <w:pPr>
              <w:rPr>
                <w:rFonts w:ascii="Arial" w:hAnsi="Arial" w:cs="Arial"/>
              </w:rPr>
            </w:pPr>
          </w:p>
          <w:p w:rsidR="00F93CB5" w:rsidRPr="00713AF3" w:rsidRDefault="00F93CB5" w:rsidP="00DE3CD5">
            <w:pPr>
              <w:rPr>
                <w:rFonts w:ascii="Arial" w:hAnsi="Arial" w:cs="Arial"/>
              </w:rPr>
            </w:pPr>
            <w:r>
              <w:rPr>
                <w:rFonts w:ascii="Arial" w:hAnsi="Arial" w:cs="Arial"/>
              </w:rPr>
              <w:t xml:space="preserve">Answers on board apart for all students to see.   1 student will not be able to see answers until the 30 seconds are up, then can see if they have got them all.  </w:t>
            </w:r>
          </w:p>
        </w:tc>
        <w:tc>
          <w:tcPr>
            <w:tcW w:w="2835" w:type="dxa"/>
          </w:tcPr>
          <w:p w:rsidR="002233D3" w:rsidRDefault="00B055EF" w:rsidP="009C3EA8">
            <w:pPr>
              <w:rPr>
                <w:rFonts w:ascii="Arial" w:hAnsi="Arial" w:cs="Arial"/>
              </w:rPr>
            </w:pPr>
            <w:r>
              <w:rPr>
                <w:rFonts w:ascii="Arial" w:hAnsi="Arial" w:cs="Arial"/>
              </w:rPr>
              <w:lastRenderedPageBreak/>
              <w:t>Traffic lights</w:t>
            </w:r>
          </w:p>
          <w:p w:rsidR="00B055EF" w:rsidRDefault="00B055EF" w:rsidP="009C3EA8">
            <w:pPr>
              <w:rPr>
                <w:rFonts w:ascii="Arial" w:hAnsi="Arial" w:cs="Arial"/>
              </w:rPr>
            </w:pPr>
          </w:p>
          <w:p w:rsidR="00B055EF" w:rsidRPr="00713AF3" w:rsidRDefault="00B055EF" w:rsidP="009C3EA8">
            <w:pPr>
              <w:rPr>
                <w:rFonts w:ascii="Arial" w:hAnsi="Arial" w:cs="Arial"/>
              </w:rPr>
            </w:pPr>
            <w:r>
              <w:rPr>
                <w:rFonts w:ascii="Arial" w:hAnsi="Arial" w:cs="Arial"/>
              </w:rPr>
              <w:t>Verbal answers</w:t>
            </w:r>
          </w:p>
        </w:tc>
        <w:tc>
          <w:tcPr>
            <w:tcW w:w="2835" w:type="dxa"/>
          </w:tcPr>
          <w:p w:rsidR="002233D3" w:rsidRPr="00713AF3" w:rsidRDefault="002819A6" w:rsidP="009C3EA8">
            <w:pPr>
              <w:rPr>
                <w:rFonts w:ascii="Arial" w:hAnsi="Arial" w:cs="Arial"/>
              </w:rPr>
            </w:pPr>
            <w:r>
              <w:rPr>
                <w:rFonts w:ascii="Arial" w:hAnsi="Arial" w:cs="Arial"/>
              </w:rPr>
              <w:t>All</w:t>
            </w:r>
          </w:p>
        </w:tc>
      </w:tr>
      <w:tr w:rsidR="002233D3" w:rsidRPr="00713AF3" w:rsidTr="00B055EF">
        <w:tc>
          <w:tcPr>
            <w:tcW w:w="3456" w:type="dxa"/>
          </w:tcPr>
          <w:p w:rsidR="002233D3" w:rsidRDefault="00B055EF" w:rsidP="00B055EF">
            <w:pPr>
              <w:rPr>
                <w:rFonts w:ascii="Arial" w:hAnsi="Arial" w:cs="Arial"/>
              </w:rPr>
            </w:pPr>
            <w:r>
              <w:rPr>
                <w:rFonts w:ascii="Arial" w:hAnsi="Arial" w:cs="Arial"/>
              </w:rPr>
              <w:t xml:space="preserve">Slide 30 - finish the session by informing learners of the red revision activity required for session 2.    </w:t>
            </w:r>
          </w:p>
          <w:p w:rsidR="00B055EF" w:rsidRDefault="00B055EF" w:rsidP="00B055EF">
            <w:pPr>
              <w:rPr>
                <w:rFonts w:ascii="Arial" w:hAnsi="Arial" w:cs="Arial"/>
              </w:rPr>
            </w:pPr>
          </w:p>
          <w:p w:rsidR="00B055EF" w:rsidRDefault="00B055EF" w:rsidP="00B055EF">
            <w:pPr>
              <w:rPr>
                <w:rFonts w:ascii="Arial" w:hAnsi="Arial" w:cs="Arial"/>
              </w:rPr>
            </w:pPr>
            <w:r>
              <w:rPr>
                <w:rFonts w:ascii="Arial" w:hAnsi="Arial" w:cs="Arial"/>
              </w:rPr>
              <w:t xml:space="preserve">Learners required to undertake some research on their family and bring in 5 loose pictures and 5 statements over factors that may have impacted their </w:t>
            </w:r>
            <w:r>
              <w:rPr>
                <w:rFonts w:ascii="Arial" w:hAnsi="Arial" w:cs="Arial"/>
              </w:rPr>
              <w:lastRenderedPageBreak/>
              <w:t xml:space="preserve">development.    It is important that learners pick five different life stages and it is essential that learners seek permission from individuals before they use their information.   </w:t>
            </w:r>
          </w:p>
          <w:p w:rsidR="00B055EF" w:rsidRDefault="00B055EF" w:rsidP="00B055EF">
            <w:pPr>
              <w:rPr>
                <w:rFonts w:ascii="Arial" w:hAnsi="Arial" w:cs="Arial"/>
              </w:rPr>
            </w:pPr>
          </w:p>
          <w:p w:rsidR="00B055EF" w:rsidRDefault="00B055EF" w:rsidP="00B055EF">
            <w:pPr>
              <w:rPr>
                <w:rFonts w:ascii="Arial" w:hAnsi="Arial" w:cs="Arial"/>
              </w:rPr>
            </w:pPr>
            <w:r>
              <w:rPr>
                <w:rFonts w:ascii="Arial" w:hAnsi="Arial" w:cs="Arial"/>
              </w:rPr>
              <w:t xml:space="preserve">If learners cannot undertake research on their family, they could pick a family group case study.      We will explore the Carter family from Eastenders in session 3. </w:t>
            </w:r>
          </w:p>
          <w:p w:rsidR="00B055EF" w:rsidRDefault="00B055EF" w:rsidP="00B055EF">
            <w:pPr>
              <w:rPr>
                <w:rFonts w:ascii="Arial" w:hAnsi="Arial" w:cs="Arial"/>
              </w:rPr>
            </w:pPr>
          </w:p>
          <w:p w:rsidR="00B055EF" w:rsidRPr="00713AF3" w:rsidRDefault="00B055EF" w:rsidP="00B055EF">
            <w:pPr>
              <w:rPr>
                <w:rFonts w:ascii="Arial" w:hAnsi="Arial" w:cs="Arial"/>
              </w:rPr>
            </w:pPr>
            <w:r>
              <w:rPr>
                <w:rFonts w:ascii="Arial" w:hAnsi="Arial" w:cs="Arial"/>
              </w:rPr>
              <w:t>Key objective of the activity is to for learners to be clear on the differen</w:t>
            </w:r>
            <w:r w:rsidR="002819A6">
              <w:rPr>
                <w:rFonts w:ascii="Arial" w:hAnsi="Arial" w:cs="Arial"/>
              </w:rPr>
              <w:t xml:space="preserve">t life stages that will explore for this unit and a brief introduction to factors that may affect growth and development across the lifespan.   </w:t>
            </w:r>
          </w:p>
        </w:tc>
        <w:tc>
          <w:tcPr>
            <w:tcW w:w="2835" w:type="dxa"/>
          </w:tcPr>
          <w:p w:rsidR="002233D3" w:rsidRPr="00713AF3" w:rsidRDefault="002233D3" w:rsidP="009C3EA8">
            <w:pPr>
              <w:rPr>
                <w:rFonts w:ascii="Arial" w:hAnsi="Arial" w:cs="Arial"/>
              </w:rPr>
            </w:pPr>
          </w:p>
        </w:tc>
        <w:tc>
          <w:tcPr>
            <w:tcW w:w="2835" w:type="dxa"/>
          </w:tcPr>
          <w:p w:rsidR="002233D3" w:rsidRPr="00713AF3" w:rsidRDefault="00B055EF" w:rsidP="00E102C9">
            <w:pPr>
              <w:rPr>
                <w:rFonts w:ascii="Arial" w:hAnsi="Arial" w:cs="Arial"/>
              </w:rPr>
            </w:pPr>
            <w:r>
              <w:rPr>
                <w:rFonts w:ascii="Arial" w:hAnsi="Arial" w:cs="Arial"/>
              </w:rPr>
              <w:t xml:space="preserve">Written evidence on the </w:t>
            </w:r>
            <w:r w:rsidR="00E102C9">
              <w:rPr>
                <w:rFonts w:ascii="Arial" w:hAnsi="Arial" w:cs="Arial"/>
                <w:color w:val="FF0000"/>
              </w:rPr>
              <w:t xml:space="preserve">RED REVISION ACTIVITY </w:t>
            </w:r>
            <w:r w:rsidR="002819A6">
              <w:rPr>
                <w:rFonts w:ascii="Arial" w:hAnsi="Arial" w:cs="Arial"/>
              </w:rPr>
              <w:t xml:space="preserve">for session 2. </w:t>
            </w:r>
          </w:p>
        </w:tc>
        <w:tc>
          <w:tcPr>
            <w:tcW w:w="2835" w:type="dxa"/>
          </w:tcPr>
          <w:p w:rsidR="002233D3" w:rsidRPr="00713AF3" w:rsidRDefault="00F93CB5" w:rsidP="009C3EA8">
            <w:pPr>
              <w:rPr>
                <w:rFonts w:ascii="Arial" w:hAnsi="Arial" w:cs="Arial"/>
              </w:rPr>
            </w:pPr>
            <w:r>
              <w:rPr>
                <w:rFonts w:ascii="Arial" w:hAnsi="Arial" w:cs="Arial"/>
              </w:rPr>
              <w:t xml:space="preserve">Red revision activities focuses on 2.1.  </w:t>
            </w:r>
          </w:p>
        </w:tc>
      </w:tr>
    </w:tbl>
    <w:p w:rsidR="009C3EA8" w:rsidRPr="00713AF3" w:rsidRDefault="009C3EA8" w:rsidP="009C3EA8">
      <w:pPr>
        <w:rPr>
          <w:rFonts w:ascii="Arial" w:hAnsi="Arial" w:cs="Arial"/>
        </w:rPr>
      </w:pPr>
    </w:p>
    <w:p w:rsidR="009C3EA8" w:rsidRPr="00713AF3" w:rsidRDefault="009C3EA8" w:rsidP="009C3EA8">
      <w:pPr>
        <w:rPr>
          <w:rFonts w:ascii="Arial" w:hAnsi="Arial" w:cs="Arial"/>
        </w:rPr>
      </w:pPr>
    </w:p>
    <w:p w:rsidR="009C3EA8" w:rsidRPr="00713AF3" w:rsidRDefault="009C3EA8" w:rsidP="009C3EA8">
      <w:pPr>
        <w:rPr>
          <w:rFonts w:ascii="Arial" w:hAnsi="Arial" w:cs="Arial"/>
        </w:rPr>
      </w:pPr>
    </w:p>
    <w:p w:rsidR="009C3EA8" w:rsidRPr="00713AF3" w:rsidRDefault="009C3EA8" w:rsidP="009C3EA8">
      <w:pPr>
        <w:rPr>
          <w:rFonts w:ascii="Arial" w:hAnsi="Arial" w:cs="Arial"/>
        </w:rPr>
      </w:pPr>
    </w:p>
    <w:p w:rsidR="009C3EA8" w:rsidRPr="00713AF3" w:rsidRDefault="009C3EA8" w:rsidP="009C3EA8">
      <w:pPr>
        <w:rPr>
          <w:rFonts w:ascii="Arial" w:hAnsi="Arial" w:cs="Arial"/>
        </w:rPr>
      </w:pPr>
    </w:p>
    <w:p w:rsidR="009C3EA8" w:rsidRPr="00713AF3" w:rsidRDefault="009C3EA8" w:rsidP="009C3EA8">
      <w:pPr>
        <w:rPr>
          <w:rFonts w:ascii="Arial" w:hAnsi="Arial" w:cs="Arial"/>
        </w:rPr>
      </w:pPr>
    </w:p>
    <w:p w:rsidR="009C3EA8" w:rsidRPr="00713AF3" w:rsidRDefault="009C3EA8" w:rsidP="009C3EA8">
      <w:pPr>
        <w:rPr>
          <w:rFonts w:ascii="Arial" w:hAnsi="Arial" w:cs="Arial"/>
        </w:rPr>
      </w:pPr>
    </w:p>
    <w:p w:rsidR="00D34772" w:rsidRDefault="00D34772" w:rsidP="009C3EA8">
      <w:pPr>
        <w:rPr>
          <w:rFonts w:ascii="Arial" w:hAnsi="Arial" w:cs="Arial"/>
        </w:rPr>
      </w:pPr>
    </w:p>
    <w:tbl>
      <w:tblPr>
        <w:tblStyle w:val="TableGrid"/>
        <w:tblW w:w="0" w:type="auto"/>
        <w:tblLook w:val="04A0" w:firstRow="1" w:lastRow="0" w:firstColumn="1" w:lastColumn="0" w:noHBand="0" w:noVBand="1"/>
      </w:tblPr>
      <w:tblGrid>
        <w:gridCol w:w="13948"/>
      </w:tblGrid>
      <w:tr w:rsidR="00D34772" w:rsidTr="00D34772">
        <w:tc>
          <w:tcPr>
            <w:tcW w:w="14174" w:type="dxa"/>
          </w:tcPr>
          <w:p w:rsidR="00D34772" w:rsidRDefault="00D34772" w:rsidP="009C3EA8">
            <w:pPr>
              <w:rPr>
                <w:rFonts w:ascii="Arial" w:hAnsi="Arial" w:cs="Arial"/>
              </w:rPr>
            </w:pPr>
            <w:r>
              <w:rPr>
                <w:rFonts w:ascii="Arial" w:hAnsi="Arial" w:cs="Arial"/>
              </w:rPr>
              <w:lastRenderedPageBreak/>
              <w:t>Key references used in lesson</w:t>
            </w:r>
          </w:p>
          <w:p w:rsidR="00D34772" w:rsidRDefault="00D34772" w:rsidP="009C3EA8">
            <w:pPr>
              <w:rPr>
                <w:rFonts w:ascii="Arial" w:hAnsi="Arial" w:cs="Arial"/>
              </w:rPr>
            </w:pPr>
          </w:p>
          <w:p w:rsidR="00D34772" w:rsidRDefault="00D34772" w:rsidP="009C3EA8">
            <w:pPr>
              <w:rPr>
                <w:rFonts w:ascii="Arial" w:hAnsi="Arial" w:cs="Arial"/>
              </w:rPr>
            </w:pPr>
          </w:p>
          <w:p w:rsidR="00D34772" w:rsidRDefault="00D34772" w:rsidP="009C3EA8">
            <w:pPr>
              <w:rPr>
                <w:rFonts w:ascii="Arial" w:hAnsi="Arial" w:cs="Arial"/>
              </w:rPr>
            </w:pPr>
          </w:p>
          <w:p w:rsidR="00D34772" w:rsidRDefault="00D34772" w:rsidP="009C3EA8">
            <w:pPr>
              <w:rPr>
                <w:rFonts w:ascii="Arial" w:hAnsi="Arial" w:cs="Arial"/>
              </w:rPr>
            </w:pPr>
          </w:p>
        </w:tc>
      </w:tr>
    </w:tbl>
    <w:p w:rsidR="00D34772" w:rsidRDefault="00D34772" w:rsidP="009C3EA8">
      <w:pPr>
        <w:rPr>
          <w:rFonts w:ascii="Arial" w:hAnsi="Arial" w:cs="Arial"/>
        </w:rPr>
      </w:pPr>
    </w:p>
    <w:p w:rsidR="009C3EA8" w:rsidRPr="00713AF3" w:rsidRDefault="009C3EA8" w:rsidP="009C3EA8">
      <w:pPr>
        <w:rPr>
          <w:rFonts w:ascii="Arial" w:hAnsi="Arial" w:cs="Arial"/>
        </w:rPr>
      </w:pPr>
    </w:p>
    <w:tbl>
      <w:tblPr>
        <w:tblStyle w:val="TableGrid"/>
        <w:tblW w:w="0" w:type="auto"/>
        <w:tblLook w:val="04A0" w:firstRow="1" w:lastRow="0" w:firstColumn="1" w:lastColumn="0" w:noHBand="0" w:noVBand="1"/>
      </w:tblPr>
      <w:tblGrid>
        <w:gridCol w:w="6974"/>
        <w:gridCol w:w="6974"/>
      </w:tblGrid>
      <w:tr w:rsidR="009C3EA8" w:rsidRPr="00713AF3" w:rsidTr="009C3EA8">
        <w:tc>
          <w:tcPr>
            <w:tcW w:w="7087" w:type="dxa"/>
          </w:tcPr>
          <w:p w:rsidR="009C3EA8" w:rsidRPr="00713AF3" w:rsidRDefault="009C3EA8" w:rsidP="009C3EA8">
            <w:pPr>
              <w:rPr>
                <w:rFonts w:ascii="Arial" w:hAnsi="Arial" w:cs="Arial"/>
              </w:rPr>
            </w:pPr>
            <w:r w:rsidRPr="00713AF3">
              <w:rPr>
                <w:rFonts w:ascii="Arial" w:hAnsi="Arial" w:cs="Arial"/>
              </w:rPr>
              <w:t>Teacher reflection on lesson:</w:t>
            </w:r>
          </w:p>
        </w:tc>
        <w:tc>
          <w:tcPr>
            <w:tcW w:w="7087" w:type="dxa"/>
          </w:tcPr>
          <w:p w:rsidR="009C3EA8" w:rsidRPr="00713AF3" w:rsidRDefault="009C3EA8" w:rsidP="009C3EA8">
            <w:pPr>
              <w:rPr>
                <w:rFonts w:ascii="Arial" w:hAnsi="Arial" w:cs="Arial"/>
              </w:rPr>
            </w:pPr>
            <w:r w:rsidRPr="00713AF3">
              <w:rPr>
                <w:rFonts w:ascii="Arial" w:hAnsi="Arial" w:cs="Arial"/>
              </w:rPr>
              <w:t xml:space="preserve">Student reflection on lesson: </w:t>
            </w:r>
          </w:p>
        </w:tc>
      </w:tr>
      <w:tr w:rsidR="009C3EA8" w:rsidRPr="00713AF3" w:rsidTr="009C3EA8">
        <w:tc>
          <w:tcPr>
            <w:tcW w:w="7087" w:type="dxa"/>
          </w:tcPr>
          <w:p w:rsidR="009C3EA8" w:rsidRDefault="009C3EA8" w:rsidP="009C3EA8">
            <w:pPr>
              <w:rPr>
                <w:rFonts w:ascii="Arial" w:hAnsi="Arial" w:cs="Arial"/>
              </w:rPr>
            </w:pPr>
          </w:p>
          <w:p w:rsidR="00D34772" w:rsidRPr="00713AF3" w:rsidRDefault="00D34772" w:rsidP="009C3EA8">
            <w:pPr>
              <w:rPr>
                <w:rFonts w:ascii="Arial" w:hAnsi="Arial" w:cs="Arial"/>
              </w:rPr>
            </w:pPr>
          </w:p>
        </w:tc>
        <w:tc>
          <w:tcPr>
            <w:tcW w:w="7087" w:type="dxa"/>
          </w:tcPr>
          <w:p w:rsidR="009C3EA8" w:rsidRPr="00713AF3" w:rsidRDefault="009C3EA8" w:rsidP="009C3EA8">
            <w:pPr>
              <w:rPr>
                <w:rFonts w:ascii="Arial" w:hAnsi="Arial" w:cs="Arial"/>
              </w:rPr>
            </w:pPr>
          </w:p>
        </w:tc>
      </w:tr>
    </w:tbl>
    <w:p w:rsidR="009C3EA8" w:rsidRPr="00713AF3" w:rsidRDefault="009C3EA8" w:rsidP="009C3EA8">
      <w:pPr>
        <w:rPr>
          <w:rFonts w:ascii="Arial" w:hAnsi="Arial" w:cs="Arial"/>
        </w:rPr>
      </w:pPr>
    </w:p>
    <w:p w:rsidR="009C3EA8" w:rsidRPr="00713AF3" w:rsidRDefault="009C3EA8" w:rsidP="009C3EA8">
      <w:pPr>
        <w:rPr>
          <w:rFonts w:ascii="Arial" w:hAnsi="Arial" w:cs="Arial"/>
        </w:rPr>
      </w:pPr>
    </w:p>
    <w:tbl>
      <w:tblPr>
        <w:tblStyle w:val="TableGrid"/>
        <w:tblW w:w="0" w:type="auto"/>
        <w:tblLook w:val="04A0" w:firstRow="1" w:lastRow="0" w:firstColumn="1" w:lastColumn="0" w:noHBand="0" w:noVBand="1"/>
      </w:tblPr>
      <w:tblGrid>
        <w:gridCol w:w="13948"/>
      </w:tblGrid>
      <w:tr w:rsidR="009C3EA8" w:rsidRPr="00713AF3" w:rsidTr="009C3EA8">
        <w:tc>
          <w:tcPr>
            <w:tcW w:w="14174" w:type="dxa"/>
          </w:tcPr>
          <w:p w:rsidR="009C3EA8" w:rsidRPr="00713AF3" w:rsidRDefault="009C3EA8" w:rsidP="009C3EA8">
            <w:pPr>
              <w:rPr>
                <w:rFonts w:ascii="Arial" w:hAnsi="Arial" w:cs="Arial"/>
              </w:rPr>
            </w:pPr>
            <w:r w:rsidRPr="00713AF3">
              <w:rPr>
                <w:rFonts w:ascii="Arial" w:hAnsi="Arial" w:cs="Arial"/>
              </w:rPr>
              <w:t>Key points to consider for next session</w:t>
            </w:r>
          </w:p>
          <w:p w:rsidR="009C3EA8" w:rsidRPr="00713AF3" w:rsidRDefault="009C3EA8" w:rsidP="009C3EA8">
            <w:pPr>
              <w:rPr>
                <w:rFonts w:ascii="Arial" w:hAnsi="Arial" w:cs="Arial"/>
              </w:rPr>
            </w:pPr>
          </w:p>
          <w:p w:rsidR="009C3EA8" w:rsidRPr="00713AF3" w:rsidRDefault="009C3EA8" w:rsidP="009C3EA8">
            <w:pPr>
              <w:pStyle w:val="ListParagraph"/>
              <w:numPr>
                <w:ilvl w:val="0"/>
                <w:numId w:val="1"/>
              </w:numPr>
              <w:rPr>
                <w:rFonts w:ascii="Arial" w:hAnsi="Arial" w:cs="Arial"/>
              </w:rPr>
            </w:pPr>
            <w:r w:rsidRPr="00713AF3">
              <w:rPr>
                <w:rFonts w:ascii="Arial" w:hAnsi="Arial" w:cs="Arial"/>
              </w:rPr>
              <w:t xml:space="preserve">  </w:t>
            </w:r>
          </w:p>
          <w:p w:rsidR="009C3EA8" w:rsidRPr="00713AF3" w:rsidRDefault="009C3EA8" w:rsidP="009C3EA8">
            <w:pPr>
              <w:pStyle w:val="ListParagraph"/>
              <w:numPr>
                <w:ilvl w:val="0"/>
                <w:numId w:val="1"/>
              </w:numPr>
              <w:rPr>
                <w:rFonts w:ascii="Arial" w:hAnsi="Arial" w:cs="Arial"/>
              </w:rPr>
            </w:pPr>
            <w:r w:rsidRPr="00713AF3">
              <w:rPr>
                <w:rFonts w:ascii="Arial" w:hAnsi="Arial" w:cs="Arial"/>
              </w:rPr>
              <w:t xml:space="preserve"> </w:t>
            </w:r>
          </w:p>
          <w:p w:rsidR="009C3EA8" w:rsidRPr="00713AF3" w:rsidRDefault="009C3EA8" w:rsidP="009C3EA8">
            <w:pPr>
              <w:pStyle w:val="ListParagraph"/>
              <w:numPr>
                <w:ilvl w:val="0"/>
                <w:numId w:val="1"/>
              </w:numPr>
              <w:rPr>
                <w:rFonts w:ascii="Arial" w:hAnsi="Arial" w:cs="Arial"/>
              </w:rPr>
            </w:pPr>
            <w:r w:rsidRPr="00713AF3">
              <w:rPr>
                <w:rFonts w:ascii="Arial" w:hAnsi="Arial" w:cs="Arial"/>
              </w:rPr>
              <w:t xml:space="preserve"> </w:t>
            </w:r>
          </w:p>
          <w:p w:rsidR="009C3EA8" w:rsidRPr="00713AF3" w:rsidRDefault="009C3EA8" w:rsidP="009C3EA8">
            <w:pPr>
              <w:pStyle w:val="ListParagraph"/>
              <w:numPr>
                <w:ilvl w:val="0"/>
                <w:numId w:val="1"/>
              </w:numPr>
              <w:rPr>
                <w:rFonts w:ascii="Arial" w:hAnsi="Arial" w:cs="Arial"/>
              </w:rPr>
            </w:pPr>
            <w:r w:rsidRPr="00713AF3">
              <w:rPr>
                <w:rFonts w:ascii="Arial" w:hAnsi="Arial" w:cs="Arial"/>
              </w:rPr>
              <w:t xml:space="preserve"> </w:t>
            </w:r>
          </w:p>
          <w:p w:rsidR="009C3EA8" w:rsidRPr="00713AF3" w:rsidRDefault="009C3EA8" w:rsidP="009C3EA8">
            <w:pPr>
              <w:pStyle w:val="ListParagraph"/>
              <w:numPr>
                <w:ilvl w:val="0"/>
                <w:numId w:val="1"/>
              </w:numPr>
              <w:rPr>
                <w:rFonts w:ascii="Arial" w:hAnsi="Arial" w:cs="Arial"/>
              </w:rPr>
            </w:pPr>
          </w:p>
        </w:tc>
      </w:tr>
    </w:tbl>
    <w:p w:rsidR="009C3EA8" w:rsidRDefault="009C3EA8" w:rsidP="009C3EA8"/>
    <w:p w:rsidR="009C3EA8" w:rsidRDefault="009C3EA8" w:rsidP="009C3EA8"/>
    <w:p w:rsidR="009C3EA8" w:rsidRDefault="009C3EA8" w:rsidP="009C3EA8"/>
    <w:p w:rsidR="009C3EA8" w:rsidRDefault="009C3EA8" w:rsidP="009C3EA8"/>
    <w:p w:rsidR="009C3EA8" w:rsidRDefault="009C3EA8" w:rsidP="009C3EA8"/>
    <w:p w:rsidR="009C3EA8" w:rsidRDefault="009C3EA8" w:rsidP="009C3EA8"/>
    <w:p w:rsidR="009C3EA8" w:rsidRDefault="009C3EA8" w:rsidP="009C3EA8"/>
    <w:p w:rsidR="009C3EA8" w:rsidRDefault="009C3EA8" w:rsidP="009C3EA8"/>
    <w:p w:rsidR="009C3EA8" w:rsidRDefault="009C3EA8" w:rsidP="009C3EA8"/>
    <w:sectPr w:rsidR="009C3EA8" w:rsidSect="009C3EA8">
      <w:footerReference w:type="default" r:id="rId12"/>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4AAD" w:rsidRDefault="00474AAD" w:rsidP="009C3EA8">
      <w:pPr>
        <w:spacing w:after="0" w:line="240" w:lineRule="auto"/>
      </w:pPr>
      <w:r>
        <w:separator/>
      </w:r>
    </w:p>
  </w:endnote>
  <w:endnote w:type="continuationSeparator" w:id="0">
    <w:p w:rsidR="00474AAD" w:rsidRDefault="00474AAD" w:rsidP="009C3E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4332916"/>
      <w:docPartObj>
        <w:docPartGallery w:val="Page Numbers (Bottom of Page)"/>
        <w:docPartUnique/>
      </w:docPartObj>
    </w:sdtPr>
    <w:sdtEndPr/>
    <w:sdtContent>
      <w:sdt>
        <w:sdtPr>
          <w:id w:val="565050523"/>
          <w:docPartObj>
            <w:docPartGallery w:val="Page Numbers (Top of Page)"/>
            <w:docPartUnique/>
          </w:docPartObj>
        </w:sdtPr>
        <w:sdtEndPr/>
        <w:sdtContent>
          <w:p w:rsidR="00F93CB5" w:rsidRDefault="00F93CB5">
            <w:pPr>
              <w:pStyle w:val="Footer"/>
              <w:jc w:val="right"/>
            </w:pPr>
            <w:r>
              <w:t xml:space="preserve">Page </w:t>
            </w:r>
            <w:r w:rsidR="00476BDC">
              <w:rPr>
                <w:b/>
                <w:sz w:val="24"/>
                <w:szCs w:val="24"/>
              </w:rPr>
              <w:fldChar w:fldCharType="begin"/>
            </w:r>
            <w:r>
              <w:rPr>
                <w:b/>
              </w:rPr>
              <w:instrText xml:space="preserve"> PAGE </w:instrText>
            </w:r>
            <w:r w:rsidR="00476BDC">
              <w:rPr>
                <w:b/>
                <w:sz w:val="24"/>
                <w:szCs w:val="24"/>
              </w:rPr>
              <w:fldChar w:fldCharType="separate"/>
            </w:r>
            <w:r w:rsidR="005B5A0D">
              <w:rPr>
                <w:b/>
                <w:noProof/>
              </w:rPr>
              <w:t>8</w:t>
            </w:r>
            <w:r w:rsidR="00476BDC">
              <w:rPr>
                <w:b/>
                <w:sz w:val="24"/>
                <w:szCs w:val="24"/>
              </w:rPr>
              <w:fldChar w:fldCharType="end"/>
            </w:r>
            <w:r>
              <w:t xml:space="preserve"> of </w:t>
            </w:r>
            <w:r w:rsidR="00476BDC">
              <w:rPr>
                <w:b/>
                <w:sz w:val="24"/>
                <w:szCs w:val="24"/>
              </w:rPr>
              <w:fldChar w:fldCharType="begin"/>
            </w:r>
            <w:r>
              <w:rPr>
                <w:b/>
              </w:rPr>
              <w:instrText xml:space="preserve"> NUMPAGES  </w:instrText>
            </w:r>
            <w:r w:rsidR="00476BDC">
              <w:rPr>
                <w:b/>
                <w:sz w:val="24"/>
                <w:szCs w:val="24"/>
              </w:rPr>
              <w:fldChar w:fldCharType="separate"/>
            </w:r>
            <w:r w:rsidR="005B5A0D">
              <w:rPr>
                <w:b/>
                <w:noProof/>
              </w:rPr>
              <w:t>11</w:t>
            </w:r>
            <w:r w:rsidR="00476BDC">
              <w:rPr>
                <w:b/>
                <w:sz w:val="24"/>
                <w:szCs w:val="24"/>
              </w:rPr>
              <w:fldChar w:fldCharType="end"/>
            </w:r>
          </w:p>
        </w:sdtContent>
      </w:sdt>
    </w:sdtContent>
  </w:sdt>
  <w:p w:rsidR="00F93CB5" w:rsidRDefault="00F9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4AAD" w:rsidRDefault="00474AAD" w:rsidP="009C3EA8">
      <w:pPr>
        <w:spacing w:after="0" w:line="240" w:lineRule="auto"/>
      </w:pPr>
      <w:r>
        <w:separator/>
      </w:r>
    </w:p>
  </w:footnote>
  <w:footnote w:type="continuationSeparator" w:id="0">
    <w:p w:rsidR="00474AAD" w:rsidRDefault="00474AAD" w:rsidP="009C3E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397344"/>
    <w:multiLevelType w:val="hybridMultilevel"/>
    <w:tmpl w:val="B3B822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F8A7BAD"/>
    <w:multiLevelType w:val="hybridMultilevel"/>
    <w:tmpl w:val="DFA8DF20"/>
    <w:lvl w:ilvl="0" w:tplc="6D20D630">
      <w:start w:val="1"/>
      <w:numFmt w:val="decimal"/>
      <w:lvlText w:val="%1."/>
      <w:lvlJc w:val="left"/>
      <w:pPr>
        <w:tabs>
          <w:tab w:val="num" w:pos="720"/>
        </w:tabs>
        <w:ind w:left="720" w:hanging="360"/>
      </w:pPr>
    </w:lvl>
    <w:lvl w:ilvl="1" w:tplc="8946B75A" w:tentative="1">
      <w:start w:val="1"/>
      <w:numFmt w:val="decimal"/>
      <w:lvlText w:val="%2."/>
      <w:lvlJc w:val="left"/>
      <w:pPr>
        <w:tabs>
          <w:tab w:val="num" w:pos="1440"/>
        </w:tabs>
        <w:ind w:left="1440" w:hanging="360"/>
      </w:pPr>
    </w:lvl>
    <w:lvl w:ilvl="2" w:tplc="68CA949A" w:tentative="1">
      <w:start w:val="1"/>
      <w:numFmt w:val="decimal"/>
      <w:lvlText w:val="%3."/>
      <w:lvlJc w:val="left"/>
      <w:pPr>
        <w:tabs>
          <w:tab w:val="num" w:pos="2160"/>
        </w:tabs>
        <w:ind w:left="2160" w:hanging="360"/>
      </w:pPr>
    </w:lvl>
    <w:lvl w:ilvl="3" w:tplc="54CEF9B8" w:tentative="1">
      <w:start w:val="1"/>
      <w:numFmt w:val="decimal"/>
      <w:lvlText w:val="%4."/>
      <w:lvlJc w:val="left"/>
      <w:pPr>
        <w:tabs>
          <w:tab w:val="num" w:pos="2880"/>
        </w:tabs>
        <w:ind w:left="2880" w:hanging="360"/>
      </w:pPr>
    </w:lvl>
    <w:lvl w:ilvl="4" w:tplc="D526C238" w:tentative="1">
      <w:start w:val="1"/>
      <w:numFmt w:val="decimal"/>
      <w:lvlText w:val="%5."/>
      <w:lvlJc w:val="left"/>
      <w:pPr>
        <w:tabs>
          <w:tab w:val="num" w:pos="3600"/>
        </w:tabs>
        <w:ind w:left="3600" w:hanging="360"/>
      </w:pPr>
    </w:lvl>
    <w:lvl w:ilvl="5" w:tplc="8EE2FED6" w:tentative="1">
      <w:start w:val="1"/>
      <w:numFmt w:val="decimal"/>
      <w:lvlText w:val="%6."/>
      <w:lvlJc w:val="left"/>
      <w:pPr>
        <w:tabs>
          <w:tab w:val="num" w:pos="4320"/>
        </w:tabs>
        <w:ind w:left="4320" w:hanging="360"/>
      </w:pPr>
    </w:lvl>
    <w:lvl w:ilvl="6" w:tplc="DD4418D2" w:tentative="1">
      <w:start w:val="1"/>
      <w:numFmt w:val="decimal"/>
      <w:lvlText w:val="%7."/>
      <w:lvlJc w:val="left"/>
      <w:pPr>
        <w:tabs>
          <w:tab w:val="num" w:pos="5040"/>
        </w:tabs>
        <w:ind w:left="5040" w:hanging="360"/>
      </w:pPr>
    </w:lvl>
    <w:lvl w:ilvl="7" w:tplc="98CC3216" w:tentative="1">
      <w:start w:val="1"/>
      <w:numFmt w:val="decimal"/>
      <w:lvlText w:val="%8."/>
      <w:lvlJc w:val="left"/>
      <w:pPr>
        <w:tabs>
          <w:tab w:val="num" w:pos="5760"/>
        </w:tabs>
        <w:ind w:left="5760" w:hanging="360"/>
      </w:pPr>
    </w:lvl>
    <w:lvl w:ilvl="8" w:tplc="EEC2306E" w:tentative="1">
      <w:start w:val="1"/>
      <w:numFmt w:val="decimal"/>
      <w:lvlText w:val="%9."/>
      <w:lvlJc w:val="left"/>
      <w:pPr>
        <w:tabs>
          <w:tab w:val="num" w:pos="6480"/>
        </w:tabs>
        <w:ind w:left="6480" w:hanging="360"/>
      </w:pPr>
    </w:lvl>
  </w:abstractNum>
  <w:abstractNum w:abstractNumId="2" w15:restartNumberingAfterBreak="0">
    <w:nsid w:val="6AB27EDF"/>
    <w:multiLevelType w:val="hybridMultilevel"/>
    <w:tmpl w:val="0058A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3EA8"/>
    <w:rsid w:val="00066BE3"/>
    <w:rsid w:val="000D0270"/>
    <w:rsid w:val="000F074F"/>
    <w:rsid w:val="001412E3"/>
    <w:rsid w:val="001A0D9B"/>
    <w:rsid w:val="002233D3"/>
    <w:rsid w:val="00254061"/>
    <w:rsid w:val="002819A6"/>
    <w:rsid w:val="00474AAD"/>
    <w:rsid w:val="00476BDC"/>
    <w:rsid w:val="005B5A0D"/>
    <w:rsid w:val="005D4F27"/>
    <w:rsid w:val="0061670F"/>
    <w:rsid w:val="00632A2C"/>
    <w:rsid w:val="00713AF3"/>
    <w:rsid w:val="007A03D6"/>
    <w:rsid w:val="008206BB"/>
    <w:rsid w:val="008F086B"/>
    <w:rsid w:val="00997905"/>
    <w:rsid w:val="009C3EA8"/>
    <w:rsid w:val="00A17CF5"/>
    <w:rsid w:val="00A47D9A"/>
    <w:rsid w:val="00A81CF4"/>
    <w:rsid w:val="00A9227D"/>
    <w:rsid w:val="00B055EF"/>
    <w:rsid w:val="00D34772"/>
    <w:rsid w:val="00DE3CD5"/>
    <w:rsid w:val="00E102C9"/>
    <w:rsid w:val="00F34739"/>
    <w:rsid w:val="00F93CB5"/>
    <w:rsid w:val="00FE413D"/>
    <w:rsid w:val="00FF23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14BA9F"/>
  <w15:docId w15:val="{1B29F78E-FFBB-42E2-943D-DE054EF3D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540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C3E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3EA8"/>
    <w:rPr>
      <w:rFonts w:ascii="Tahoma" w:hAnsi="Tahoma" w:cs="Tahoma"/>
      <w:sz w:val="16"/>
      <w:szCs w:val="16"/>
    </w:rPr>
  </w:style>
  <w:style w:type="table" w:styleId="TableGrid">
    <w:name w:val="Table Grid"/>
    <w:basedOn w:val="TableNormal"/>
    <w:uiPriority w:val="59"/>
    <w:rsid w:val="009C3E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9C3EA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9C3EA8"/>
  </w:style>
  <w:style w:type="paragraph" w:styleId="Footer">
    <w:name w:val="footer"/>
    <w:basedOn w:val="Normal"/>
    <w:link w:val="FooterChar"/>
    <w:uiPriority w:val="99"/>
    <w:unhideWhenUsed/>
    <w:rsid w:val="009C3E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C3EA8"/>
  </w:style>
  <w:style w:type="paragraph" w:styleId="ListParagraph">
    <w:name w:val="List Paragraph"/>
    <w:basedOn w:val="Normal"/>
    <w:uiPriority w:val="34"/>
    <w:qFormat/>
    <w:rsid w:val="009C3EA8"/>
    <w:pPr>
      <w:ind w:left="720"/>
      <w:contextualSpacing/>
    </w:pPr>
  </w:style>
  <w:style w:type="paragraph" w:styleId="NormalWeb">
    <w:name w:val="Normal (Web)"/>
    <w:basedOn w:val="Normal"/>
    <w:uiPriority w:val="99"/>
    <w:semiHidden/>
    <w:unhideWhenUsed/>
    <w:rsid w:val="00DE3CD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DE3CD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284026">
      <w:bodyDiv w:val="1"/>
      <w:marLeft w:val="0"/>
      <w:marRight w:val="0"/>
      <w:marTop w:val="0"/>
      <w:marBottom w:val="0"/>
      <w:divBdr>
        <w:top w:val="none" w:sz="0" w:space="0" w:color="auto"/>
        <w:left w:val="none" w:sz="0" w:space="0" w:color="auto"/>
        <w:bottom w:val="none" w:sz="0" w:space="0" w:color="auto"/>
        <w:right w:val="none" w:sz="0" w:space="0" w:color="auto"/>
      </w:divBdr>
    </w:div>
    <w:div w:id="1439176761">
      <w:bodyDiv w:val="1"/>
      <w:marLeft w:val="0"/>
      <w:marRight w:val="0"/>
      <w:marTop w:val="0"/>
      <w:marBottom w:val="0"/>
      <w:divBdr>
        <w:top w:val="none" w:sz="0" w:space="0" w:color="auto"/>
        <w:left w:val="none" w:sz="0" w:space="0" w:color="auto"/>
        <w:bottom w:val="none" w:sz="0" w:space="0" w:color="auto"/>
        <w:right w:val="none" w:sz="0" w:space="0" w:color="auto"/>
      </w:divBdr>
    </w:div>
    <w:div w:id="1620650281">
      <w:bodyDiv w:val="1"/>
      <w:marLeft w:val="0"/>
      <w:marRight w:val="0"/>
      <w:marTop w:val="0"/>
      <w:marBottom w:val="0"/>
      <w:divBdr>
        <w:top w:val="none" w:sz="0" w:space="0" w:color="auto"/>
        <w:left w:val="none" w:sz="0" w:space="0" w:color="auto"/>
        <w:bottom w:val="none" w:sz="0" w:space="0" w:color="auto"/>
        <w:right w:val="none" w:sz="0" w:space="0" w:color="auto"/>
      </w:divBdr>
      <w:divsChild>
        <w:div w:id="532619215">
          <w:marLeft w:val="806"/>
          <w:marRight w:val="0"/>
          <w:marTop w:val="116"/>
          <w:marBottom w:val="0"/>
          <w:divBdr>
            <w:top w:val="none" w:sz="0" w:space="0" w:color="auto"/>
            <w:left w:val="none" w:sz="0" w:space="0" w:color="auto"/>
            <w:bottom w:val="none" w:sz="0" w:space="0" w:color="auto"/>
            <w:right w:val="none" w:sz="0" w:space="0" w:color="auto"/>
          </w:divBdr>
        </w:div>
        <w:div w:id="1820884229">
          <w:marLeft w:val="806"/>
          <w:marRight w:val="0"/>
          <w:marTop w:val="116"/>
          <w:marBottom w:val="0"/>
          <w:divBdr>
            <w:top w:val="none" w:sz="0" w:space="0" w:color="auto"/>
            <w:left w:val="none" w:sz="0" w:space="0" w:color="auto"/>
            <w:bottom w:val="none" w:sz="0" w:space="0" w:color="auto"/>
            <w:right w:val="none" w:sz="0" w:space="0" w:color="auto"/>
          </w:divBdr>
        </w:div>
        <w:div w:id="1340230138">
          <w:marLeft w:val="806"/>
          <w:marRight w:val="0"/>
          <w:marTop w:val="116"/>
          <w:marBottom w:val="0"/>
          <w:divBdr>
            <w:top w:val="none" w:sz="0" w:space="0" w:color="auto"/>
            <w:left w:val="none" w:sz="0" w:space="0" w:color="auto"/>
            <w:bottom w:val="none" w:sz="0" w:space="0" w:color="auto"/>
            <w:right w:val="none" w:sz="0" w:space="0" w:color="auto"/>
          </w:divBdr>
        </w:div>
        <w:div w:id="132599793">
          <w:marLeft w:val="806"/>
          <w:marRight w:val="0"/>
          <w:marTop w:val="11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wjec.co.uk/articles/9-top-tips-to-help-you-get-revising/" TargetMode="Externa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hyperlink" Target="https://www.wjec.co.uk/articles/9-top-tips-to-help-you-get-revising/" TargetMode="External"/><Relationship Id="rId4" Type="http://schemas.openxmlformats.org/officeDocument/2006/relationships/webSettings" Target="webSettings.xml"/><Relationship Id="rId9" Type="http://schemas.openxmlformats.org/officeDocument/2006/relationships/hyperlink" Target="https://www.wjec.co.uk/articles/9-top-tips-to-help-you-get-revisin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102E233BCF3B4439937791014C43B31" ma:contentTypeVersion="65" ma:contentTypeDescription="Create a new document." ma:contentTypeScope="" ma:versionID="e26be2cd6f3de2b30ab05ee337bf86b9">
  <xsd:schema xmlns:xsd="http://www.w3.org/2001/XMLSchema" xmlns:xs="http://www.w3.org/2001/XMLSchema" xmlns:p="http://schemas.microsoft.com/office/2006/metadata/properties" xmlns:ns1="http://schemas.microsoft.com/sharepoint/v3" xmlns:ns2="e3a6d8c0-ef40-4695-9941-c9fc2513bc54" xmlns:ns3="36f98b4f-ba65-4a7d-9a34-48b23de556cb" targetNamespace="http://schemas.microsoft.com/office/2006/metadata/properties" ma:root="true" ma:fieldsID="d89b695ebfb163ef957a31276ddae3e9" ns1:_="" ns2:_="" ns3:_="">
    <xsd:import namespace="http://schemas.microsoft.com/sharepoint/v3"/>
    <xsd:import namespace="e3a6d8c0-ef40-4695-9941-c9fc2513bc54"/>
    <xsd:import namespace="36f98b4f-ba65-4a7d-9a34-48b23de556cb"/>
    <xsd:element name="properties">
      <xsd:complexType>
        <xsd:sequence>
          <xsd:element name="documentManagement">
            <xsd:complexType>
              <xsd:all>
                <xsd:element ref="ns1:PublishingStartDate" minOccurs="0"/>
                <xsd:element ref="ns1:PublishingExpirationDate" minOccurs="0"/>
                <xsd:element ref="ns2:MediaServiceMetadata" minOccurs="0"/>
                <xsd:element ref="ns2:MediaServiceFastMetadata"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 ma:internalName="PublishingStartDate">
      <xsd:simpleType>
        <xsd:restriction base="dms:Unknown"/>
      </xsd:simpleType>
    </xsd:element>
    <xsd:element name="PublishingExpirationDate" ma:index="5"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a6d8c0-ef40-4695-9941-c9fc2513bc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6f98b4f-ba65-4a7d-9a34-48b23de556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B5425547-BB59-4138-B42F-77097DD4D731}"/>
</file>

<file path=customXml/itemProps2.xml><?xml version="1.0" encoding="utf-8"?>
<ds:datastoreItem xmlns:ds="http://schemas.openxmlformats.org/officeDocument/2006/customXml" ds:itemID="{E27D78E3-4BC4-4531-9EC0-D9B77C21512B}"/>
</file>

<file path=customXml/itemProps3.xml><?xml version="1.0" encoding="utf-8"?>
<ds:datastoreItem xmlns:ds="http://schemas.openxmlformats.org/officeDocument/2006/customXml" ds:itemID="{2EE31615-CD64-4EE4-A4EE-644110287D20}"/>
</file>

<file path=docProps/app.xml><?xml version="1.0" encoding="utf-8"?>
<Properties xmlns="http://schemas.openxmlformats.org/officeDocument/2006/extended-properties" xmlns:vt="http://schemas.openxmlformats.org/officeDocument/2006/docPropsVTypes">
  <Template>Normal</Template>
  <TotalTime>1</TotalTime>
  <Pages>11</Pages>
  <Words>1509</Words>
  <Characters>8604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Morris-Goodman, Karen</cp:lastModifiedBy>
  <cp:revision>2</cp:revision>
  <dcterms:created xsi:type="dcterms:W3CDTF">2020-06-05T13:24:00Z</dcterms:created>
  <dcterms:modified xsi:type="dcterms:W3CDTF">2020-06-05T13:24:00Z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0x0101001102E233BCF3B4439937791014C43B31</vt:lpwstr>
  </property>
</Properties>
</file>